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6D3651" w14:textId="19EBE8F6" w:rsidR="005B685F" w:rsidRDefault="00D3414C" w:rsidP="003C2FB1">
      <w:pPr>
        <w:spacing w:line="360" w:lineRule="auto"/>
        <w:jc w:val="center"/>
        <w:rPr>
          <w:rFonts w:ascii="Calibri" w:hAnsi="Calibri" w:cs="Calibri"/>
          <w:b/>
          <w:sz w:val="22"/>
          <w:szCs w:val="22"/>
        </w:rPr>
      </w:pPr>
      <w:r w:rsidRPr="00404E96">
        <w:rPr>
          <w:rStyle w:val="Nmerodepgina"/>
          <w:rFonts w:asciiTheme="minorHAnsi" w:hAnsiTheme="minorHAnsi" w:cstheme="minorHAnsi"/>
          <w:b/>
          <w:color w:val="00B0F0"/>
          <w:sz w:val="28"/>
          <w:szCs w:val="28"/>
        </w:rPr>
        <w:t>SERVIÇOS MUNICIPALIZADOS DE ÁGUA E SANEAMENTO DA MAIA</w:t>
      </w:r>
    </w:p>
    <w:p w14:paraId="6CE25E70" w14:textId="77777777" w:rsidR="00E16487" w:rsidRDefault="00E16487" w:rsidP="003C2FB1">
      <w:pPr>
        <w:spacing w:line="360" w:lineRule="auto"/>
        <w:jc w:val="center"/>
        <w:rPr>
          <w:rFonts w:ascii="Calibri" w:hAnsi="Calibri" w:cs="Calibri"/>
          <w:b/>
          <w:sz w:val="22"/>
          <w:szCs w:val="22"/>
        </w:rPr>
      </w:pPr>
    </w:p>
    <w:p w14:paraId="7B4665BE" w14:textId="77777777" w:rsidR="00E16487" w:rsidRDefault="00E16487" w:rsidP="003C2FB1">
      <w:pPr>
        <w:pStyle w:val="Subttulo"/>
        <w:spacing w:line="360" w:lineRule="auto"/>
        <w:rPr>
          <w:rFonts w:asciiTheme="minorHAnsi" w:hAnsiTheme="minorHAnsi" w:cstheme="minorHAnsi"/>
          <w:bCs/>
          <w:szCs w:val="28"/>
        </w:rPr>
      </w:pPr>
    </w:p>
    <w:p w14:paraId="56BA2A13" w14:textId="66AB44F4" w:rsidR="00E16487" w:rsidRDefault="00E16487" w:rsidP="003C2FB1">
      <w:pPr>
        <w:pStyle w:val="Subttulo"/>
        <w:spacing w:line="360" w:lineRule="auto"/>
        <w:rPr>
          <w:rFonts w:ascii="Arial Narrow" w:hAnsi="Arial Narrow"/>
          <w:bCs/>
          <w:szCs w:val="28"/>
        </w:rPr>
      </w:pPr>
      <w:r>
        <w:rPr>
          <w:noProof/>
        </w:rPr>
        <w:drawing>
          <wp:inline distT="0" distB="0" distL="0" distR="0" wp14:anchorId="2649E0EB" wp14:editId="73CBA5F9">
            <wp:extent cx="3983355" cy="168465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83355" cy="1684655"/>
                    </a:xfrm>
                    <a:prstGeom prst="rect">
                      <a:avLst/>
                    </a:prstGeom>
                    <a:noFill/>
                    <a:ln>
                      <a:noFill/>
                    </a:ln>
                  </pic:spPr>
                </pic:pic>
              </a:graphicData>
            </a:graphic>
          </wp:inline>
        </w:drawing>
      </w:r>
    </w:p>
    <w:p w14:paraId="25E89281" w14:textId="77777777" w:rsidR="00E16487" w:rsidRDefault="00E16487" w:rsidP="003C2FB1">
      <w:pPr>
        <w:pStyle w:val="Subttulo"/>
        <w:spacing w:line="360" w:lineRule="auto"/>
        <w:jc w:val="left"/>
        <w:rPr>
          <w:rFonts w:asciiTheme="minorHAnsi" w:hAnsiTheme="minorHAnsi" w:cstheme="minorHAnsi"/>
          <w:szCs w:val="28"/>
        </w:rPr>
      </w:pPr>
    </w:p>
    <w:p w14:paraId="1F98BF84" w14:textId="303231B7" w:rsidR="00E16487" w:rsidRDefault="00E16487" w:rsidP="003C2FB1">
      <w:pPr>
        <w:pStyle w:val="Subttulo"/>
        <w:spacing w:line="360" w:lineRule="auto"/>
        <w:rPr>
          <w:rFonts w:ascii="Calibri" w:hAnsi="Calibri" w:cs="Calibri"/>
          <w:color w:val="17365D" w:themeColor="text2" w:themeShade="BF"/>
          <w:szCs w:val="28"/>
        </w:rPr>
      </w:pPr>
      <w:r w:rsidRPr="00E16487">
        <w:rPr>
          <w:rFonts w:ascii="Calibri" w:hAnsi="Calibri" w:cs="Calibri"/>
          <w:color w:val="17365D" w:themeColor="text2" w:themeShade="BF"/>
          <w:szCs w:val="28"/>
        </w:rPr>
        <w:t>PLANO DE GESTÃO DE RESÍDUOS DE CONSTRUÇÃO E DEMOLIÇÃO</w:t>
      </w:r>
    </w:p>
    <w:p w14:paraId="122FF1E8" w14:textId="77777777" w:rsidR="00F84B22" w:rsidRPr="0067505F" w:rsidRDefault="00F84B22" w:rsidP="003C2FB1">
      <w:pPr>
        <w:spacing w:line="360" w:lineRule="auto"/>
        <w:rPr>
          <w:rFonts w:asciiTheme="minorHAnsi" w:hAnsiTheme="minorHAnsi" w:cstheme="minorHAnsi"/>
          <w:b/>
          <w:color w:val="17365D" w:themeColor="text2" w:themeShade="BF"/>
          <w:sz w:val="20"/>
          <w:szCs w:val="20"/>
        </w:rPr>
      </w:pPr>
    </w:p>
    <w:p w14:paraId="54600BB9" w14:textId="3E0C2C10" w:rsidR="00F84B22" w:rsidRPr="0067505F" w:rsidRDefault="00F84B22" w:rsidP="003C2FB1">
      <w:pPr>
        <w:spacing w:line="360" w:lineRule="auto"/>
        <w:jc w:val="center"/>
        <w:rPr>
          <w:rFonts w:asciiTheme="minorHAnsi" w:hAnsiTheme="minorHAnsi" w:cstheme="minorHAnsi"/>
          <w:b/>
          <w:color w:val="17365D" w:themeColor="text2" w:themeShade="BF"/>
          <w:sz w:val="20"/>
          <w:szCs w:val="20"/>
        </w:rPr>
      </w:pPr>
      <w:r w:rsidRPr="0067505F">
        <w:rPr>
          <w:rFonts w:asciiTheme="minorHAnsi" w:hAnsiTheme="minorHAnsi" w:cstheme="minorHAnsi"/>
          <w:b/>
          <w:color w:val="17365D" w:themeColor="text2" w:themeShade="BF"/>
          <w:sz w:val="20"/>
          <w:szCs w:val="20"/>
        </w:rPr>
        <w:t>______________________________________________________________________</w:t>
      </w:r>
      <w:r>
        <w:rPr>
          <w:rFonts w:asciiTheme="minorHAnsi" w:hAnsiTheme="minorHAnsi" w:cstheme="minorHAnsi"/>
          <w:b/>
          <w:color w:val="17365D" w:themeColor="text2" w:themeShade="BF"/>
          <w:sz w:val="20"/>
          <w:szCs w:val="20"/>
        </w:rPr>
        <w:t>________________________</w:t>
      </w:r>
      <w:r w:rsidR="003C2FB1">
        <w:rPr>
          <w:rFonts w:asciiTheme="minorHAnsi" w:hAnsiTheme="minorHAnsi" w:cstheme="minorHAnsi"/>
          <w:b/>
          <w:color w:val="17365D" w:themeColor="text2" w:themeShade="BF"/>
          <w:sz w:val="20"/>
          <w:szCs w:val="20"/>
        </w:rPr>
        <w:t>__</w:t>
      </w:r>
    </w:p>
    <w:p w14:paraId="03AEAC20" w14:textId="77777777" w:rsidR="00F84B22" w:rsidRPr="0067505F" w:rsidRDefault="00F84B22" w:rsidP="003C2FB1">
      <w:pPr>
        <w:spacing w:line="360" w:lineRule="auto"/>
        <w:ind w:left="2552" w:hanging="2552"/>
        <w:jc w:val="both"/>
        <w:rPr>
          <w:rFonts w:asciiTheme="minorHAnsi" w:hAnsiTheme="minorHAnsi" w:cstheme="minorHAnsi"/>
          <w:b/>
          <w:color w:val="17365D" w:themeColor="text2" w:themeShade="BF"/>
          <w:sz w:val="20"/>
          <w:szCs w:val="20"/>
        </w:rPr>
      </w:pPr>
      <w:r w:rsidRPr="0067505F">
        <w:rPr>
          <w:rFonts w:asciiTheme="minorHAnsi" w:hAnsiTheme="minorHAnsi" w:cstheme="minorHAnsi"/>
          <w:b/>
          <w:color w:val="17365D" w:themeColor="text2" w:themeShade="BF"/>
          <w:sz w:val="20"/>
          <w:szCs w:val="20"/>
        </w:rPr>
        <w:t xml:space="preserve">OBJETO CONTRATUAL: </w:t>
      </w:r>
      <w:r w:rsidRPr="0067505F">
        <w:rPr>
          <w:rFonts w:asciiTheme="minorHAnsi" w:hAnsiTheme="minorHAnsi" w:cstheme="minorHAnsi"/>
          <w:b/>
          <w:color w:val="17365D" w:themeColor="text2" w:themeShade="BF"/>
          <w:sz w:val="20"/>
          <w:szCs w:val="20"/>
        </w:rPr>
        <w:tab/>
        <w:t>REPARAÇÃO DE CÂMARAS DE VISITA DE SANEAMENTO E PAVIMENTOS ENVOLVENTES, PELO PRAZO DE 3 ANOS</w:t>
      </w:r>
    </w:p>
    <w:p w14:paraId="5F0DFB06" w14:textId="77777777" w:rsidR="00F84B22" w:rsidRPr="0067505F" w:rsidRDefault="00F84B22" w:rsidP="003C2FB1">
      <w:pPr>
        <w:spacing w:line="360" w:lineRule="auto"/>
        <w:ind w:left="2552" w:hanging="2552"/>
        <w:jc w:val="both"/>
        <w:rPr>
          <w:rFonts w:asciiTheme="minorHAnsi" w:hAnsiTheme="minorHAnsi" w:cstheme="minorHAnsi"/>
          <w:b/>
          <w:color w:val="17365D" w:themeColor="text2" w:themeShade="BF"/>
          <w:sz w:val="20"/>
          <w:szCs w:val="20"/>
        </w:rPr>
      </w:pPr>
    </w:p>
    <w:p w14:paraId="3664063F" w14:textId="77777777" w:rsidR="00F84B22" w:rsidRPr="0067505F" w:rsidRDefault="00F84B22" w:rsidP="003C2FB1">
      <w:pPr>
        <w:spacing w:line="360" w:lineRule="auto"/>
        <w:ind w:left="2552"/>
        <w:jc w:val="both"/>
        <w:rPr>
          <w:rFonts w:asciiTheme="minorHAnsi" w:hAnsiTheme="minorHAnsi" w:cstheme="minorHAnsi"/>
          <w:b/>
          <w:color w:val="17365D" w:themeColor="text2" w:themeShade="BF"/>
          <w:sz w:val="20"/>
          <w:szCs w:val="20"/>
        </w:rPr>
      </w:pPr>
      <w:r w:rsidRPr="0067505F">
        <w:rPr>
          <w:rFonts w:asciiTheme="minorHAnsi" w:hAnsiTheme="minorHAnsi" w:cstheme="minorHAnsi"/>
          <w:b/>
          <w:color w:val="17365D" w:themeColor="text2" w:themeShade="BF"/>
          <w:sz w:val="20"/>
          <w:szCs w:val="20"/>
        </w:rPr>
        <w:t xml:space="preserve">LOTE 1 – </w:t>
      </w:r>
      <w:r w:rsidRPr="0067505F">
        <w:rPr>
          <w:rFonts w:asciiTheme="minorHAnsi" w:hAnsiTheme="minorHAnsi" w:cstheme="minorHAnsi"/>
          <w:color w:val="17365D" w:themeColor="text2" w:themeShade="BF"/>
          <w:sz w:val="20"/>
          <w:szCs w:val="20"/>
        </w:rPr>
        <w:t>TRABALHOS A EXECUTAR NAS FREGUESIAS DE ÁGUAS SANTAS, PEDROUÇOS, S. PEDRO FINS, FOLGOSA, NOGUEIRA E SILVA ESCURA E MILHEIRÓS</w:t>
      </w:r>
    </w:p>
    <w:p w14:paraId="36507C66" w14:textId="77777777" w:rsidR="00F84B22" w:rsidRPr="0067505F" w:rsidRDefault="00F84B22" w:rsidP="003C2FB1">
      <w:pPr>
        <w:spacing w:line="360" w:lineRule="auto"/>
        <w:ind w:left="2552"/>
        <w:jc w:val="both"/>
        <w:rPr>
          <w:rFonts w:asciiTheme="minorHAnsi" w:hAnsiTheme="minorHAnsi" w:cstheme="minorHAnsi"/>
          <w:b/>
          <w:color w:val="17365D" w:themeColor="text2" w:themeShade="BF"/>
          <w:sz w:val="20"/>
          <w:szCs w:val="20"/>
          <w:u w:val="single"/>
        </w:rPr>
      </w:pPr>
      <w:r w:rsidRPr="0067505F">
        <w:rPr>
          <w:rFonts w:asciiTheme="minorHAnsi" w:hAnsiTheme="minorHAnsi" w:cstheme="minorHAnsi"/>
          <w:b/>
          <w:color w:val="17365D" w:themeColor="text2" w:themeShade="BF"/>
          <w:sz w:val="20"/>
          <w:szCs w:val="20"/>
        </w:rPr>
        <w:t xml:space="preserve">LOTE 2 - </w:t>
      </w:r>
      <w:r w:rsidRPr="0067505F">
        <w:rPr>
          <w:rFonts w:asciiTheme="minorHAnsi" w:hAnsiTheme="minorHAnsi" w:cstheme="minorHAnsi"/>
          <w:color w:val="17365D" w:themeColor="text2" w:themeShade="BF"/>
          <w:sz w:val="20"/>
          <w:szCs w:val="20"/>
        </w:rPr>
        <w:t>TRABALHOS A EXECUTAR NAS FREGUESIAS DA CIDADE DA MAIA, CASTELO DA MAIA, MOREIRA E VILA NOVA DA TELHA</w:t>
      </w:r>
    </w:p>
    <w:p w14:paraId="48C122E8" w14:textId="77777777" w:rsidR="00F84B22" w:rsidRPr="0067505F" w:rsidRDefault="00F84B22" w:rsidP="003C2FB1">
      <w:pPr>
        <w:spacing w:line="360" w:lineRule="auto"/>
        <w:rPr>
          <w:rFonts w:asciiTheme="minorHAnsi" w:hAnsiTheme="minorHAnsi" w:cstheme="minorHAnsi"/>
          <w:b/>
          <w:color w:val="17365D" w:themeColor="text2" w:themeShade="BF"/>
          <w:sz w:val="20"/>
          <w:szCs w:val="20"/>
          <w:u w:val="single"/>
        </w:rPr>
      </w:pPr>
      <w:r w:rsidRPr="0067505F">
        <w:rPr>
          <w:rFonts w:asciiTheme="minorHAnsi" w:hAnsiTheme="minorHAnsi" w:cstheme="minorHAnsi"/>
          <w:b/>
          <w:color w:val="17365D" w:themeColor="text2" w:themeShade="BF"/>
          <w:sz w:val="20"/>
          <w:szCs w:val="20"/>
          <w:u w:val="single"/>
        </w:rPr>
        <w:t>___________________________________________________________________________</w:t>
      </w:r>
      <w:r>
        <w:rPr>
          <w:rFonts w:asciiTheme="minorHAnsi" w:hAnsiTheme="minorHAnsi" w:cstheme="minorHAnsi"/>
          <w:b/>
          <w:color w:val="17365D" w:themeColor="text2" w:themeShade="BF"/>
          <w:sz w:val="20"/>
          <w:szCs w:val="20"/>
          <w:u w:val="single"/>
        </w:rPr>
        <w:t>___________________</w:t>
      </w:r>
    </w:p>
    <w:p w14:paraId="3464ED8E" w14:textId="2F508C86" w:rsidR="00F84B22" w:rsidRPr="0067505F" w:rsidRDefault="003C2FB1" w:rsidP="003C2FB1">
      <w:pPr>
        <w:spacing w:line="360" w:lineRule="auto"/>
        <w:ind w:left="3540" w:hanging="3540"/>
        <w:jc w:val="both"/>
        <w:rPr>
          <w:rFonts w:asciiTheme="minorHAnsi" w:hAnsiTheme="minorHAnsi" w:cstheme="minorHAnsi"/>
          <w:b/>
          <w:color w:val="17365D" w:themeColor="text2" w:themeShade="BF"/>
          <w:sz w:val="20"/>
          <w:szCs w:val="20"/>
        </w:rPr>
      </w:pPr>
      <w:r>
        <w:rPr>
          <w:rFonts w:asciiTheme="minorHAnsi" w:hAnsiTheme="minorHAnsi" w:cstheme="minorHAnsi"/>
          <w:b/>
          <w:color w:val="17365D" w:themeColor="text2" w:themeShade="BF"/>
          <w:sz w:val="20"/>
          <w:szCs w:val="20"/>
        </w:rPr>
        <w:t xml:space="preserve">PREÇO BASE DO PROCEDIMENTO: </w:t>
      </w:r>
      <w:r w:rsidR="00F84B22" w:rsidRPr="0067505F">
        <w:rPr>
          <w:rFonts w:asciiTheme="minorHAnsi" w:hAnsiTheme="minorHAnsi" w:cstheme="minorHAnsi"/>
          <w:b/>
          <w:color w:val="17365D" w:themeColor="text2" w:themeShade="BF"/>
          <w:sz w:val="20"/>
          <w:szCs w:val="20"/>
        </w:rPr>
        <w:t>613.000,00 € (</w:t>
      </w:r>
      <w:r w:rsidR="00F84B22" w:rsidRPr="0067505F">
        <w:rPr>
          <w:rFonts w:asciiTheme="minorHAnsi" w:hAnsiTheme="minorHAnsi" w:cstheme="minorHAnsi"/>
          <w:b/>
          <w:caps/>
          <w:color w:val="17365D" w:themeColor="text2" w:themeShade="BF"/>
          <w:sz w:val="20"/>
          <w:szCs w:val="20"/>
        </w:rPr>
        <w:t>SEISCENTOS E TREZE MIL EUROS</w:t>
      </w:r>
      <w:r w:rsidR="00F84B22" w:rsidRPr="0067505F">
        <w:rPr>
          <w:rFonts w:asciiTheme="minorHAnsi" w:hAnsiTheme="minorHAnsi" w:cstheme="minorHAnsi"/>
          <w:b/>
          <w:color w:val="17365D" w:themeColor="text2" w:themeShade="BF"/>
          <w:sz w:val="20"/>
          <w:szCs w:val="20"/>
        </w:rPr>
        <w:t>)</w:t>
      </w:r>
    </w:p>
    <w:p w14:paraId="1EFA412C" w14:textId="77777777" w:rsidR="00F84B22" w:rsidRPr="0067505F" w:rsidRDefault="00F84B22" w:rsidP="003C2FB1">
      <w:pPr>
        <w:spacing w:line="360" w:lineRule="auto"/>
        <w:ind w:left="3540" w:hanging="3540"/>
        <w:jc w:val="both"/>
        <w:rPr>
          <w:rFonts w:asciiTheme="minorHAnsi" w:hAnsiTheme="minorHAnsi" w:cstheme="minorHAnsi"/>
          <w:b/>
          <w:color w:val="17365D" w:themeColor="text2" w:themeShade="BF"/>
          <w:sz w:val="20"/>
          <w:szCs w:val="20"/>
        </w:rPr>
      </w:pPr>
    </w:p>
    <w:p w14:paraId="01A2EDA2" w14:textId="77777777" w:rsidR="00F84B22" w:rsidRPr="0067505F" w:rsidRDefault="00F84B22" w:rsidP="003C2FB1">
      <w:pPr>
        <w:spacing w:line="360" w:lineRule="auto"/>
        <w:ind w:left="3540" w:hanging="3540"/>
        <w:jc w:val="both"/>
        <w:rPr>
          <w:rFonts w:asciiTheme="minorHAnsi" w:hAnsiTheme="minorHAnsi" w:cstheme="minorHAnsi"/>
          <w:b/>
          <w:color w:val="17365D" w:themeColor="text2" w:themeShade="BF"/>
          <w:sz w:val="20"/>
          <w:szCs w:val="20"/>
        </w:rPr>
      </w:pPr>
      <w:r w:rsidRPr="0067505F">
        <w:rPr>
          <w:rFonts w:asciiTheme="minorHAnsi" w:hAnsiTheme="minorHAnsi" w:cstheme="minorHAnsi"/>
          <w:b/>
          <w:color w:val="17365D" w:themeColor="text2" w:themeShade="BF"/>
          <w:sz w:val="20"/>
          <w:szCs w:val="20"/>
        </w:rPr>
        <w:t>PREÇO BASE POR LOTES:</w:t>
      </w:r>
    </w:p>
    <w:p w14:paraId="62831F9D" w14:textId="77777777" w:rsidR="00F84B22" w:rsidRPr="0067505F" w:rsidRDefault="00F84B22" w:rsidP="003C2FB1">
      <w:pPr>
        <w:spacing w:line="360" w:lineRule="auto"/>
        <w:ind w:left="2552"/>
        <w:jc w:val="both"/>
        <w:rPr>
          <w:rFonts w:asciiTheme="minorHAnsi" w:hAnsiTheme="minorHAnsi" w:cstheme="minorHAnsi"/>
          <w:b/>
          <w:color w:val="17365D" w:themeColor="text2" w:themeShade="BF"/>
          <w:sz w:val="20"/>
          <w:szCs w:val="20"/>
        </w:rPr>
      </w:pPr>
      <w:r w:rsidRPr="0067505F">
        <w:rPr>
          <w:rFonts w:asciiTheme="minorHAnsi" w:hAnsiTheme="minorHAnsi" w:cstheme="minorHAnsi"/>
          <w:b/>
          <w:color w:val="17365D" w:themeColor="text2" w:themeShade="BF"/>
          <w:sz w:val="20"/>
          <w:szCs w:val="20"/>
        </w:rPr>
        <w:t xml:space="preserve">LOTE 1: </w:t>
      </w:r>
      <w:r w:rsidRPr="0067505F">
        <w:rPr>
          <w:rFonts w:asciiTheme="minorHAnsi" w:hAnsiTheme="minorHAnsi" w:cstheme="minorHAnsi"/>
          <w:color w:val="17365D" w:themeColor="text2" w:themeShade="BF"/>
          <w:sz w:val="20"/>
          <w:szCs w:val="20"/>
        </w:rPr>
        <w:t>306.500,00€ (TREZENTOS E SEIS MIL E QUINHENTOS EUROS)</w:t>
      </w:r>
    </w:p>
    <w:p w14:paraId="5B60B9FA" w14:textId="77777777" w:rsidR="00F84B22" w:rsidRPr="0067505F" w:rsidRDefault="00F84B22" w:rsidP="003C2FB1">
      <w:pPr>
        <w:spacing w:line="360" w:lineRule="auto"/>
        <w:ind w:left="2552"/>
        <w:jc w:val="both"/>
        <w:rPr>
          <w:rFonts w:asciiTheme="minorHAnsi" w:hAnsiTheme="minorHAnsi" w:cstheme="minorHAnsi"/>
          <w:b/>
          <w:color w:val="17365D" w:themeColor="text2" w:themeShade="BF"/>
          <w:sz w:val="20"/>
          <w:szCs w:val="20"/>
          <w:u w:val="single"/>
        </w:rPr>
      </w:pPr>
      <w:r w:rsidRPr="0067505F">
        <w:rPr>
          <w:rFonts w:asciiTheme="minorHAnsi" w:hAnsiTheme="minorHAnsi" w:cstheme="minorHAnsi"/>
          <w:b/>
          <w:color w:val="17365D" w:themeColor="text2" w:themeShade="BF"/>
          <w:sz w:val="20"/>
          <w:szCs w:val="20"/>
        </w:rPr>
        <w:t xml:space="preserve">LOTE 2: </w:t>
      </w:r>
      <w:r w:rsidRPr="0067505F">
        <w:rPr>
          <w:rFonts w:asciiTheme="minorHAnsi" w:hAnsiTheme="minorHAnsi" w:cstheme="minorHAnsi"/>
          <w:color w:val="17365D" w:themeColor="text2" w:themeShade="BF"/>
          <w:sz w:val="20"/>
          <w:szCs w:val="20"/>
        </w:rPr>
        <w:t>306.500,00€ (TREZENTOS E SEIS MIL E QUINHENTOS EUROS)</w:t>
      </w:r>
    </w:p>
    <w:p w14:paraId="28CB9F5D" w14:textId="77777777" w:rsidR="00F84B22" w:rsidRPr="0067505F" w:rsidRDefault="00F84B22" w:rsidP="003C2FB1">
      <w:pPr>
        <w:pBdr>
          <w:bottom w:val="single" w:sz="12" w:space="1" w:color="auto"/>
        </w:pBdr>
        <w:spacing w:line="360" w:lineRule="auto"/>
        <w:rPr>
          <w:rFonts w:asciiTheme="minorHAnsi" w:hAnsiTheme="minorHAnsi" w:cstheme="minorHAnsi"/>
          <w:b/>
          <w:color w:val="17365D" w:themeColor="text2" w:themeShade="BF"/>
          <w:sz w:val="20"/>
          <w:szCs w:val="20"/>
        </w:rPr>
      </w:pPr>
      <w:r w:rsidRPr="0067505F">
        <w:rPr>
          <w:rFonts w:asciiTheme="minorHAnsi" w:hAnsiTheme="minorHAnsi" w:cstheme="minorHAnsi"/>
          <w:b/>
          <w:color w:val="17365D" w:themeColor="text2" w:themeShade="BF"/>
          <w:sz w:val="20"/>
          <w:szCs w:val="20"/>
        </w:rPr>
        <w:t xml:space="preserve">                                         </w:t>
      </w:r>
    </w:p>
    <w:p w14:paraId="26AD69B6" w14:textId="77777777" w:rsidR="00F84B22" w:rsidRPr="0067505F" w:rsidRDefault="00F84B22" w:rsidP="003C2FB1">
      <w:pPr>
        <w:spacing w:line="360" w:lineRule="auto"/>
        <w:ind w:left="2410" w:hanging="2410"/>
        <w:rPr>
          <w:rFonts w:asciiTheme="minorHAnsi" w:hAnsiTheme="minorHAnsi" w:cstheme="minorHAnsi"/>
          <w:b/>
          <w:color w:val="17365D" w:themeColor="text2" w:themeShade="BF"/>
          <w:sz w:val="20"/>
          <w:szCs w:val="20"/>
        </w:rPr>
      </w:pPr>
    </w:p>
    <w:p w14:paraId="65BD2410" w14:textId="77777777" w:rsidR="00F84B22" w:rsidRPr="0067505F" w:rsidRDefault="00F84B22" w:rsidP="003C2FB1">
      <w:pPr>
        <w:spacing w:line="360" w:lineRule="auto"/>
        <w:ind w:left="2127" w:hanging="2127"/>
        <w:jc w:val="both"/>
        <w:rPr>
          <w:rFonts w:asciiTheme="minorHAnsi" w:hAnsiTheme="minorHAnsi" w:cstheme="minorHAnsi"/>
          <w:b/>
          <w:color w:val="17365D" w:themeColor="text2" w:themeShade="BF"/>
          <w:sz w:val="20"/>
          <w:szCs w:val="20"/>
        </w:rPr>
      </w:pPr>
      <w:r w:rsidRPr="0067505F">
        <w:rPr>
          <w:rFonts w:asciiTheme="minorHAnsi" w:hAnsiTheme="minorHAnsi" w:cstheme="minorHAnsi"/>
          <w:b/>
          <w:color w:val="17365D" w:themeColor="text2" w:themeShade="BF"/>
          <w:sz w:val="20"/>
          <w:szCs w:val="20"/>
        </w:rPr>
        <w:t xml:space="preserve">PROCEDIMENTO:   </w:t>
      </w:r>
      <w:r w:rsidRPr="0067505F">
        <w:rPr>
          <w:rFonts w:asciiTheme="minorHAnsi" w:hAnsiTheme="minorHAnsi" w:cstheme="minorHAnsi"/>
          <w:b/>
          <w:color w:val="17365D" w:themeColor="text2" w:themeShade="BF"/>
          <w:sz w:val="20"/>
          <w:szCs w:val="20"/>
        </w:rPr>
        <w:tab/>
        <w:t>CONCURSO PÚBLICO, POR LOTES, AO ABRIGO DA ALÍNEA B), DO ARTIGO 19º, DO CÓDIGO DOS CONTRATOS PÚBLICOS, NA SUA REDAÇÃO ATUAL</w:t>
      </w:r>
    </w:p>
    <w:p w14:paraId="241D5574" w14:textId="77777777" w:rsidR="00F84B22" w:rsidRPr="0067505F" w:rsidRDefault="00F84B22" w:rsidP="003C2FB1">
      <w:pPr>
        <w:spacing w:line="360" w:lineRule="auto"/>
        <w:jc w:val="center"/>
        <w:rPr>
          <w:rFonts w:asciiTheme="minorHAnsi" w:hAnsiTheme="minorHAnsi" w:cstheme="minorHAnsi"/>
          <w:b/>
          <w:color w:val="17365D" w:themeColor="text2" w:themeShade="BF"/>
          <w:sz w:val="20"/>
          <w:szCs w:val="20"/>
        </w:rPr>
      </w:pPr>
    </w:p>
    <w:p w14:paraId="1463FC3D" w14:textId="77777777" w:rsidR="00F84B22" w:rsidRPr="0067505F" w:rsidRDefault="00F84B22" w:rsidP="003C2FB1">
      <w:pPr>
        <w:spacing w:line="360" w:lineRule="auto"/>
        <w:jc w:val="center"/>
        <w:rPr>
          <w:rFonts w:asciiTheme="minorHAnsi" w:hAnsiTheme="minorHAnsi" w:cstheme="minorHAnsi"/>
          <w:b/>
          <w:color w:val="17365D" w:themeColor="text2" w:themeShade="BF"/>
          <w:sz w:val="20"/>
          <w:szCs w:val="20"/>
        </w:rPr>
      </w:pPr>
    </w:p>
    <w:p w14:paraId="38ACBB50" w14:textId="77777777" w:rsidR="00E16487" w:rsidRDefault="00E16487" w:rsidP="003C2FB1">
      <w:pPr>
        <w:pStyle w:val="Subttulo"/>
        <w:spacing w:line="360" w:lineRule="auto"/>
        <w:jc w:val="left"/>
        <w:rPr>
          <w:rFonts w:asciiTheme="minorHAnsi" w:hAnsiTheme="minorHAnsi"/>
          <w:color w:val="17365D" w:themeColor="text2" w:themeShade="BF"/>
          <w:sz w:val="26"/>
          <w:szCs w:val="26"/>
        </w:rPr>
      </w:pPr>
    </w:p>
    <w:p w14:paraId="798D0F4F" w14:textId="402BBCA8" w:rsidR="00E16487" w:rsidRPr="003C2FB1" w:rsidRDefault="00E16487" w:rsidP="003C2FB1">
      <w:pPr>
        <w:pStyle w:val="Subttulo"/>
        <w:spacing w:line="360" w:lineRule="auto"/>
        <w:rPr>
          <w:rFonts w:asciiTheme="minorHAnsi" w:hAnsiTheme="minorHAnsi"/>
          <w:color w:val="17365D" w:themeColor="text2" w:themeShade="BF"/>
          <w:sz w:val="26"/>
          <w:szCs w:val="26"/>
        </w:rPr>
      </w:pPr>
      <w:r>
        <w:rPr>
          <w:rFonts w:asciiTheme="minorHAnsi" w:hAnsiTheme="minorHAnsi"/>
          <w:color w:val="17365D" w:themeColor="text2" w:themeShade="BF"/>
          <w:sz w:val="26"/>
          <w:szCs w:val="26"/>
        </w:rPr>
        <w:t>JANEIRO 2021</w:t>
      </w:r>
    </w:p>
    <w:p w14:paraId="68EA212D" w14:textId="75F95D83" w:rsidR="00855BF0" w:rsidRDefault="00855BF0" w:rsidP="003C2FB1">
      <w:pPr>
        <w:spacing w:line="360" w:lineRule="auto"/>
        <w:rPr>
          <w:rFonts w:asciiTheme="minorHAnsi" w:hAnsiTheme="minorHAnsi" w:cstheme="minorHAnsi"/>
          <w:b/>
          <w:sz w:val="20"/>
          <w:szCs w:val="20"/>
        </w:rPr>
      </w:pPr>
      <w:bookmarkStart w:id="0" w:name="_Toc304812089"/>
      <w:r w:rsidRPr="00EF7817">
        <w:rPr>
          <w:rFonts w:asciiTheme="minorHAnsi" w:hAnsiTheme="minorHAnsi" w:cstheme="minorHAnsi"/>
          <w:b/>
          <w:sz w:val="20"/>
          <w:szCs w:val="20"/>
        </w:rPr>
        <w:lastRenderedPageBreak/>
        <w:t>Índice</w:t>
      </w:r>
      <w:bookmarkEnd w:id="0"/>
    </w:p>
    <w:p w14:paraId="7D20507D" w14:textId="77777777" w:rsidR="00017BC2" w:rsidRPr="00EF7817" w:rsidRDefault="00017BC2" w:rsidP="003C2FB1">
      <w:pPr>
        <w:spacing w:line="360" w:lineRule="auto"/>
        <w:rPr>
          <w:rFonts w:asciiTheme="minorHAnsi" w:hAnsiTheme="minorHAnsi" w:cstheme="minorHAnsi"/>
          <w:b/>
          <w:sz w:val="20"/>
          <w:szCs w:val="20"/>
        </w:rPr>
      </w:pPr>
    </w:p>
    <w:p w14:paraId="7907993B" w14:textId="77777777" w:rsidR="00855BF0" w:rsidRPr="00017BC2" w:rsidRDefault="00855BF0" w:rsidP="00017BC2">
      <w:pPr>
        <w:pStyle w:val="ndice1"/>
        <w:tabs>
          <w:tab w:val="clear" w:pos="9781"/>
          <w:tab w:val="right" w:leader="dot" w:pos="9639"/>
        </w:tabs>
        <w:rPr>
          <w:rFonts w:asciiTheme="minorHAnsi" w:hAnsiTheme="minorHAnsi" w:cstheme="minorHAnsi"/>
          <w:noProof/>
        </w:rPr>
      </w:pPr>
      <w:r w:rsidRPr="00EF7817">
        <w:rPr>
          <w:rFonts w:asciiTheme="minorHAnsi" w:hAnsiTheme="minorHAnsi" w:cstheme="minorHAnsi"/>
        </w:rPr>
        <w:fldChar w:fldCharType="begin"/>
      </w:r>
      <w:r w:rsidRPr="00EF7817">
        <w:rPr>
          <w:rFonts w:asciiTheme="minorHAnsi" w:hAnsiTheme="minorHAnsi" w:cstheme="minorHAnsi"/>
        </w:rPr>
        <w:instrText xml:space="preserve"> TOC \o "1-4" \h \z \u </w:instrText>
      </w:r>
      <w:r w:rsidRPr="00EF7817">
        <w:rPr>
          <w:rFonts w:asciiTheme="minorHAnsi" w:hAnsiTheme="minorHAnsi" w:cstheme="minorHAnsi"/>
        </w:rPr>
        <w:fldChar w:fldCharType="separate"/>
      </w:r>
      <w:hyperlink w:anchor="_Toc489281992" w:history="1">
        <w:r w:rsidRPr="00017BC2">
          <w:rPr>
            <w:rStyle w:val="Hiperligao"/>
            <w:rFonts w:asciiTheme="minorHAnsi" w:hAnsiTheme="minorHAnsi" w:cstheme="minorHAnsi"/>
            <w:noProof/>
          </w:rPr>
          <w:t>1 – Introdução</w:t>
        </w:r>
        <w:r w:rsidRPr="00017BC2">
          <w:rPr>
            <w:rFonts w:asciiTheme="minorHAnsi" w:hAnsiTheme="minorHAnsi" w:cstheme="minorHAnsi"/>
            <w:noProof/>
            <w:webHidden/>
          </w:rPr>
          <w:tab/>
        </w:r>
        <w:r w:rsidRPr="00017BC2">
          <w:rPr>
            <w:rFonts w:asciiTheme="minorHAnsi" w:hAnsiTheme="minorHAnsi" w:cstheme="minorHAnsi"/>
            <w:noProof/>
            <w:webHidden/>
          </w:rPr>
          <w:fldChar w:fldCharType="begin"/>
        </w:r>
        <w:r w:rsidRPr="00017BC2">
          <w:rPr>
            <w:rFonts w:asciiTheme="minorHAnsi" w:hAnsiTheme="minorHAnsi" w:cstheme="minorHAnsi"/>
            <w:noProof/>
            <w:webHidden/>
          </w:rPr>
          <w:instrText xml:space="preserve"> PAGEREF _Toc489281992 \h </w:instrText>
        </w:r>
        <w:r w:rsidRPr="00017BC2">
          <w:rPr>
            <w:rFonts w:asciiTheme="minorHAnsi" w:hAnsiTheme="minorHAnsi" w:cstheme="minorHAnsi"/>
            <w:noProof/>
            <w:webHidden/>
          </w:rPr>
        </w:r>
        <w:r w:rsidRPr="00017BC2">
          <w:rPr>
            <w:rFonts w:asciiTheme="minorHAnsi" w:hAnsiTheme="minorHAnsi" w:cstheme="minorHAnsi"/>
            <w:noProof/>
            <w:webHidden/>
          </w:rPr>
          <w:fldChar w:fldCharType="separate"/>
        </w:r>
        <w:r w:rsidR="009754D5">
          <w:rPr>
            <w:rFonts w:asciiTheme="minorHAnsi" w:hAnsiTheme="minorHAnsi" w:cstheme="minorHAnsi"/>
            <w:noProof/>
            <w:webHidden/>
          </w:rPr>
          <w:t>2</w:t>
        </w:r>
        <w:r w:rsidRPr="00017BC2">
          <w:rPr>
            <w:rFonts w:asciiTheme="minorHAnsi" w:hAnsiTheme="minorHAnsi" w:cstheme="minorHAnsi"/>
            <w:noProof/>
            <w:webHidden/>
          </w:rPr>
          <w:fldChar w:fldCharType="end"/>
        </w:r>
      </w:hyperlink>
    </w:p>
    <w:p w14:paraId="338E5D20" w14:textId="77777777" w:rsidR="00855BF0" w:rsidRPr="00017BC2" w:rsidRDefault="00FD073D" w:rsidP="00017BC2">
      <w:pPr>
        <w:pStyle w:val="ndice2"/>
        <w:tabs>
          <w:tab w:val="right" w:leader="dot" w:pos="9639"/>
        </w:tabs>
        <w:spacing w:line="360" w:lineRule="auto"/>
        <w:rPr>
          <w:rFonts w:asciiTheme="minorHAnsi" w:hAnsiTheme="minorHAnsi" w:cstheme="minorHAnsi"/>
          <w:noProof/>
        </w:rPr>
      </w:pPr>
      <w:hyperlink w:anchor="_Toc489281993" w:history="1">
        <w:r w:rsidR="00855BF0" w:rsidRPr="00017BC2">
          <w:rPr>
            <w:rStyle w:val="Hiperligao"/>
            <w:rFonts w:asciiTheme="minorHAnsi" w:hAnsiTheme="minorHAnsi" w:cstheme="minorHAnsi"/>
            <w:noProof/>
          </w:rPr>
          <w:t>2 – Legislação Aplicável</w:t>
        </w:r>
        <w:r w:rsidR="00855BF0" w:rsidRPr="00017BC2">
          <w:rPr>
            <w:rFonts w:asciiTheme="minorHAnsi" w:hAnsiTheme="minorHAnsi" w:cstheme="minorHAnsi"/>
            <w:noProof/>
            <w:webHidden/>
          </w:rPr>
          <w:tab/>
        </w:r>
        <w:r w:rsidR="00855BF0" w:rsidRPr="00017BC2">
          <w:rPr>
            <w:rFonts w:asciiTheme="minorHAnsi" w:hAnsiTheme="minorHAnsi" w:cstheme="minorHAnsi"/>
            <w:noProof/>
            <w:webHidden/>
          </w:rPr>
          <w:fldChar w:fldCharType="begin"/>
        </w:r>
        <w:r w:rsidR="00855BF0" w:rsidRPr="00017BC2">
          <w:rPr>
            <w:rFonts w:asciiTheme="minorHAnsi" w:hAnsiTheme="minorHAnsi" w:cstheme="minorHAnsi"/>
            <w:noProof/>
            <w:webHidden/>
          </w:rPr>
          <w:instrText xml:space="preserve"> PAGEREF _Toc489281993 \h </w:instrText>
        </w:r>
        <w:r w:rsidR="00855BF0" w:rsidRPr="00017BC2">
          <w:rPr>
            <w:rFonts w:asciiTheme="minorHAnsi" w:hAnsiTheme="minorHAnsi" w:cstheme="minorHAnsi"/>
            <w:noProof/>
            <w:webHidden/>
          </w:rPr>
        </w:r>
        <w:r w:rsidR="00855BF0" w:rsidRPr="00017BC2">
          <w:rPr>
            <w:rFonts w:asciiTheme="minorHAnsi" w:hAnsiTheme="minorHAnsi" w:cstheme="minorHAnsi"/>
            <w:noProof/>
            <w:webHidden/>
          </w:rPr>
          <w:fldChar w:fldCharType="separate"/>
        </w:r>
        <w:r w:rsidR="009754D5">
          <w:rPr>
            <w:rFonts w:asciiTheme="minorHAnsi" w:hAnsiTheme="minorHAnsi" w:cstheme="minorHAnsi"/>
            <w:noProof/>
            <w:webHidden/>
          </w:rPr>
          <w:t>2</w:t>
        </w:r>
        <w:r w:rsidR="00855BF0" w:rsidRPr="00017BC2">
          <w:rPr>
            <w:rFonts w:asciiTheme="minorHAnsi" w:hAnsiTheme="minorHAnsi" w:cstheme="minorHAnsi"/>
            <w:noProof/>
            <w:webHidden/>
          </w:rPr>
          <w:fldChar w:fldCharType="end"/>
        </w:r>
      </w:hyperlink>
    </w:p>
    <w:p w14:paraId="779775A7" w14:textId="77777777" w:rsidR="00855BF0" w:rsidRPr="00017BC2" w:rsidRDefault="00FD073D" w:rsidP="00017BC2">
      <w:pPr>
        <w:pStyle w:val="ndice2"/>
        <w:tabs>
          <w:tab w:val="right" w:leader="dot" w:pos="9639"/>
        </w:tabs>
        <w:spacing w:line="360" w:lineRule="auto"/>
        <w:rPr>
          <w:rFonts w:asciiTheme="minorHAnsi" w:hAnsiTheme="minorHAnsi" w:cstheme="minorHAnsi"/>
          <w:noProof/>
        </w:rPr>
      </w:pPr>
      <w:hyperlink w:anchor="_Toc489281994" w:history="1">
        <w:r w:rsidR="00855BF0" w:rsidRPr="00017BC2">
          <w:rPr>
            <w:rStyle w:val="Hiperligao"/>
            <w:rFonts w:asciiTheme="minorHAnsi" w:hAnsiTheme="minorHAnsi" w:cstheme="minorHAnsi"/>
            <w:noProof/>
          </w:rPr>
          <w:t>3 – Dados sobre a Entidade Responsável pela Obra</w:t>
        </w:r>
        <w:r w:rsidR="00855BF0" w:rsidRPr="00017BC2">
          <w:rPr>
            <w:rFonts w:asciiTheme="minorHAnsi" w:hAnsiTheme="minorHAnsi" w:cstheme="minorHAnsi"/>
            <w:noProof/>
            <w:webHidden/>
          </w:rPr>
          <w:tab/>
        </w:r>
        <w:r w:rsidR="00855BF0" w:rsidRPr="00017BC2">
          <w:rPr>
            <w:rFonts w:asciiTheme="minorHAnsi" w:hAnsiTheme="minorHAnsi" w:cstheme="minorHAnsi"/>
            <w:noProof/>
            <w:webHidden/>
          </w:rPr>
          <w:fldChar w:fldCharType="begin"/>
        </w:r>
        <w:r w:rsidR="00855BF0" w:rsidRPr="00017BC2">
          <w:rPr>
            <w:rFonts w:asciiTheme="minorHAnsi" w:hAnsiTheme="minorHAnsi" w:cstheme="minorHAnsi"/>
            <w:noProof/>
            <w:webHidden/>
          </w:rPr>
          <w:instrText xml:space="preserve"> PAGEREF _Toc489281994 \h </w:instrText>
        </w:r>
        <w:r w:rsidR="00855BF0" w:rsidRPr="00017BC2">
          <w:rPr>
            <w:rFonts w:asciiTheme="minorHAnsi" w:hAnsiTheme="minorHAnsi" w:cstheme="minorHAnsi"/>
            <w:noProof/>
            <w:webHidden/>
          </w:rPr>
        </w:r>
        <w:r w:rsidR="00855BF0" w:rsidRPr="00017BC2">
          <w:rPr>
            <w:rFonts w:asciiTheme="minorHAnsi" w:hAnsiTheme="minorHAnsi" w:cstheme="minorHAnsi"/>
            <w:noProof/>
            <w:webHidden/>
          </w:rPr>
          <w:fldChar w:fldCharType="separate"/>
        </w:r>
        <w:r w:rsidR="009754D5">
          <w:rPr>
            <w:rFonts w:asciiTheme="minorHAnsi" w:hAnsiTheme="minorHAnsi" w:cstheme="minorHAnsi"/>
            <w:noProof/>
            <w:webHidden/>
          </w:rPr>
          <w:t>3</w:t>
        </w:r>
        <w:r w:rsidR="00855BF0" w:rsidRPr="00017BC2">
          <w:rPr>
            <w:rFonts w:asciiTheme="minorHAnsi" w:hAnsiTheme="minorHAnsi" w:cstheme="minorHAnsi"/>
            <w:noProof/>
            <w:webHidden/>
          </w:rPr>
          <w:fldChar w:fldCharType="end"/>
        </w:r>
      </w:hyperlink>
    </w:p>
    <w:p w14:paraId="0889907E" w14:textId="77777777" w:rsidR="00855BF0" w:rsidRPr="00017BC2" w:rsidRDefault="00FD073D" w:rsidP="00017BC2">
      <w:pPr>
        <w:pStyle w:val="ndice2"/>
        <w:tabs>
          <w:tab w:val="right" w:leader="dot" w:pos="9639"/>
        </w:tabs>
        <w:spacing w:line="360" w:lineRule="auto"/>
        <w:rPr>
          <w:rFonts w:asciiTheme="minorHAnsi" w:hAnsiTheme="minorHAnsi" w:cstheme="minorHAnsi"/>
          <w:noProof/>
        </w:rPr>
      </w:pPr>
      <w:hyperlink w:anchor="_Toc489281995" w:history="1">
        <w:r w:rsidR="00855BF0" w:rsidRPr="00017BC2">
          <w:rPr>
            <w:rStyle w:val="Hiperligao"/>
            <w:rFonts w:asciiTheme="minorHAnsi" w:hAnsiTheme="minorHAnsi" w:cstheme="minorHAnsi"/>
            <w:noProof/>
          </w:rPr>
          <w:t>4 – Dados sobre a Entidade Executante da Obra</w:t>
        </w:r>
        <w:r w:rsidR="00855BF0" w:rsidRPr="00017BC2">
          <w:rPr>
            <w:rFonts w:asciiTheme="minorHAnsi" w:hAnsiTheme="minorHAnsi" w:cstheme="minorHAnsi"/>
            <w:noProof/>
            <w:webHidden/>
          </w:rPr>
          <w:tab/>
        </w:r>
        <w:r w:rsidR="00855BF0" w:rsidRPr="00017BC2">
          <w:rPr>
            <w:rFonts w:asciiTheme="minorHAnsi" w:hAnsiTheme="minorHAnsi" w:cstheme="minorHAnsi"/>
            <w:noProof/>
            <w:webHidden/>
          </w:rPr>
          <w:fldChar w:fldCharType="begin"/>
        </w:r>
        <w:r w:rsidR="00855BF0" w:rsidRPr="00017BC2">
          <w:rPr>
            <w:rFonts w:asciiTheme="minorHAnsi" w:hAnsiTheme="minorHAnsi" w:cstheme="minorHAnsi"/>
            <w:noProof/>
            <w:webHidden/>
          </w:rPr>
          <w:instrText xml:space="preserve"> PAGEREF _Toc489281995 \h </w:instrText>
        </w:r>
        <w:r w:rsidR="00855BF0" w:rsidRPr="00017BC2">
          <w:rPr>
            <w:rFonts w:asciiTheme="minorHAnsi" w:hAnsiTheme="minorHAnsi" w:cstheme="minorHAnsi"/>
            <w:noProof/>
            <w:webHidden/>
          </w:rPr>
        </w:r>
        <w:r w:rsidR="00855BF0" w:rsidRPr="00017BC2">
          <w:rPr>
            <w:rFonts w:asciiTheme="minorHAnsi" w:hAnsiTheme="minorHAnsi" w:cstheme="minorHAnsi"/>
            <w:noProof/>
            <w:webHidden/>
          </w:rPr>
          <w:fldChar w:fldCharType="separate"/>
        </w:r>
        <w:r w:rsidR="009754D5">
          <w:rPr>
            <w:rFonts w:asciiTheme="minorHAnsi" w:hAnsiTheme="minorHAnsi" w:cstheme="minorHAnsi"/>
            <w:noProof/>
            <w:webHidden/>
          </w:rPr>
          <w:t>3</w:t>
        </w:r>
        <w:r w:rsidR="00855BF0" w:rsidRPr="00017BC2">
          <w:rPr>
            <w:rFonts w:asciiTheme="minorHAnsi" w:hAnsiTheme="minorHAnsi" w:cstheme="minorHAnsi"/>
            <w:noProof/>
            <w:webHidden/>
          </w:rPr>
          <w:fldChar w:fldCharType="end"/>
        </w:r>
      </w:hyperlink>
    </w:p>
    <w:p w14:paraId="2078D8F7" w14:textId="77777777" w:rsidR="00855BF0" w:rsidRPr="00017BC2" w:rsidRDefault="00FD073D" w:rsidP="00017BC2">
      <w:pPr>
        <w:pStyle w:val="ndice2"/>
        <w:tabs>
          <w:tab w:val="right" w:leader="dot" w:pos="9639"/>
        </w:tabs>
        <w:spacing w:line="360" w:lineRule="auto"/>
        <w:rPr>
          <w:rFonts w:asciiTheme="minorHAnsi" w:hAnsiTheme="minorHAnsi" w:cstheme="minorHAnsi"/>
          <w:noProof/>
        </w:rPr>
      </w:pPr>
      <w:hyperlink w:anchor="_Toc489281996" w:history="1">
        <w:r w:rsidR="00855BF0" w:rsidRPr="00017BC2">
          <w:rPr>
            <w:rStyle w:val="Hiperligao"/>
            <w:rFonts w:asciiTheme="minorHAnsi" w:hAnsiTheme="minorHAnsi" w:cstheme="minorHAnsi"/>
            <w:noProof/>
          </w:rPr>
          <w:t>5 – Caracterização da Obra</w:t>
        </w:r>
        <w:r w:rsidR="00855BF0" w:rsidRPr="00017BC2">
          <w:rPr>
            <w:rFonts w:asciiTheme="minorHAnsi" w:hAnsiTheme="minorHAnsi" w:cstheme="minorHAnsi"/>
            <w:noProof/>
            <w:webHidden/>
          </w:rPr>
          <w:tab/>
        </w:r>
        <w:r w:rsidR="00855BF0" w:rsidRPr="00017BC2">
          <w:rPr>
            <w:rFonts w:asciiTheme="minorHAnsi" w:hAnsiTheme="minorHAnsi" w:cstheme="minorHAnsi"/>
            <w:noProof/>
            <w:webHidden/>
          </w:rPr>
          <w:fldChar w:fldCharType="begin"/>
        </w:r>
        <w:r w:rsidR="00855BF0" w:rsidRPr="00017BC2">
          <w:rPr>
            <w:rFonts w:asciiTheme="minorHAnsi" w:hAnsiTheme="minorHAnsi" w:cstheme="minorHAnsi"/>
            <w:noProof/>
            <w:webHidden/>
          </w:rPr>
          <w:instrText xml:space="preserve"> PAGEREF _Toc489281996 \h </w:instrText>
        </w:r>
        <w:r w:rsidR="00855BF0" w:rsidRPr="00017BC2">
          <w:rPr>
            <w:rFonts w:asciiTheme="minorHAnsi" w:hAnsiTheme="minorHAnsi" w:cstheme="minorHAnsi"/>
            <w:noProof/>
            <w:webHidden/>
          </w:rPr>
        </w:r>
        <w:r w:rsidR="00855BF0" w:rsidRPr="00017BC2">
          <w:rPr>
            <w:rFonts w:asciiTheme="minorHAnsi" w:hAnsiTheme="minorHAnsi" w:cstheme="minorHAnsi"/>
            <w:noProof/>
            <w:webHidden/>
          </w:rPr>
          <w:fldChar w:fldCharType="separate"/>
        </w:r>
        <w:r w:rsidR="009754D5">
          <w:rPr>
            <w:rFonts w:asciiTheme="minorHAnsi" w:hAnsiTheme="minorHAnsi" w:cstheme="minorHAnsi"/>
            <w:noProof/>
            <w:webHidden/>
          </w:rPr>
          <w:t>3</w:t>
        </w:r>
        <w:r w:rsidR="00855BF0" w:rsidRPr="00017BC2">
          <w:rPr>
            <w:rFonts w:asciiTheme="minorHAnsi" w:hAnsiTheme="minorHAnsi" w:cstheme="minorHAnsi"/>
            <w:noProof/>
            <w:webHidden/>
          </w:rPr>
          <w:fldChar w:fldCharType="end"/>
        </w:r>
      </w:hyperlink>
    </w:p>
    <w:p w14:paraId="57282F21" w14:textId="77777777" w:rsidR="00855BF0" w:rsidRPr="00017BC2" w:rsidRDefault="00FD073D" w:rsidP="00017BC2">
      <w:pPr>
        <w:pStyle w:val="ndice2"/>
        <w:tabs>
          <w:tab w:val="right" w:leader="dot" w:pos="9639"/>
        </w:tabs>
        <w:spacing w:line="360" w:lineRule="auto"/>
        <w:rPr>
          <w:rFonts w:asciiTheme="minorHAnsi" w:hAnsiTheme="minorHAnsi" w:cstheme="minorHAnsi"/>
          <w:noProof/>
        </w:rPr>
      </w:pPr>
      <w:hyperlink w:anchor="_Toc489281997" w:history="1">
        <w:r w:rsidR="00855BF0" w:rsidRPr="00017BC2">
          <w:rPr>
            <w:rStyle w:val="Hiperligao"/>
            <w:rFonts w:asciiTheme="minorHAnsi" w:hAnsiTheme="minorHAnsi" w:cstheme="minorHAnsi"/>
            <w:noProof/>
          </w:rPr>
          <w:t>5.1 – Dados Gerais da Obra</w:t>
        </w:r>
        <w:r w:rsidR="00855BF0" w:rsidRPr="00017BC2">
          <w:rPr>
            <w:rFonts w:asciiTheme="minorHAnsi" w:hAnsiTheme="minorHAnsi" w:cstheme="minorHAnsi"/>
            <w:noProof/>
            <w:webHidden/>
          </w:rPr>
          <w:tab/>
        </w:r>
        <w:r w:rsidR="00855BF0" w:rsidRPr="00017BC2">
          <w:rPr>
            <w:rFonts w:asciiTheme="minorHAnsi" w:hAnsiTheme="minorHAnsi" w:cstheme="minorHAnsi"/>
            <w:noProof/>
            <w:webHidden/>
          </w:rPr>
          <w:fldChar w:fldCharType="begin"/>
        </w:r>
        <w:r w:rsidR="00855BF0" w:rsidRPr="00017BC2">
          <w:rPr>
            <w:rFonts w:asciiTheme="minorHAnsi" w:hAnsiTheme="minorHAnsi" w:cstheme="minorHAnsi"/>
            <w:noProof/>
            <w:webHidden/>
          </w:rPr>
          <w:instrText xml:space="preserve"> PAGEREF _Toc489281997 \h </w:instrText>
        </w:r>
        <w:r w:rsidR="00855BF0" w:rsidRPr="00017BC2">
          <w:rPr>
            <w:rFonts w:asciiTheme="minorHAnsi" w:hAnsiTheme="minorHAnsi" w:cstheme="minorHAnsi"/>
            <w:noProof/>
            <w:webHidden/>
          </w:rPr>
        </w:r>
        <w:r w:rsidR="00855BF0" w:rsidRPr="00017BC2">
          <w:rPr>
            <w:rFonts w:asciiTheme="minorHAnsi" w:hAnsiTheme="minorHAnsi" w:cstheme="minorHAnsi"/>
            <w:noProof/>
            <w:webHidden/>
          </w:rPr>
          <w:fldChar w:fldCharType="separate"/>
        </w:r>
        <w:r w:rsidR="009754D5">
          <w:rPr>
            <w:rFonts w:asciiTheme="minorHAnsi" w:hAnsiTheme="minorHAnsi" w:cstheme="minorHAnsi"/>
            <w:noProof/>
            <w:webHidden/>
          </w:rPr>
          <w:t>3</w:t>
        </w:r>
        <w:r w:rsidR="00855BF0" w:rsidRPr="00017BC2">
          <w:rPr>
            <w:rFonts w:asciiTheme="minorHAnsi" w:hAnsiTheme="minorHAnsi" w:cstheme="minorHAnsi"/>
            <w:noProof/>
            <w:webHidden/>
          </w:rPr>
          <w:fldChar w:fldCharType="end"/>
        </w:r>
      </w:hyperlink>
    </w:p>
    <w:p w14:paraId="3BA4F60E" w14:textId="77777777" w:rsidR="00855BF0" w:rsidRPr="00017BC2" w:rsidRDefault="00FD073D" w:rsidP="00017BC2">
      <w:pPr>
        <w:pStyle w:val="ndice2"/>
        <w:tabs>
          <w:tab w:val="right" w:leader="dot" w:pos="9639"/>
        </w:tabs>
        <w:spacing w:line="360" w:lineRule="auto"/>
        <w:rPr>
          <w:rFonts w:asciiTheme="minorHAnsi" w:hAnsiTheme="minorHAnsi" w:cstheme="minorHAnsi"/>
          <w:noProof/>
        </w:rPr>
      </w:pPr>
      <w:hyperlink w:anchor="_Toc489281998" w:history="1">
        <w:r w:rsidR="00855BF0" w:rsidRPr="00017BC2">
          <w:rPr>
            <w:rStyle w:val="Hiperligao"/>
            <w:rFonts w:asciiTheme="minorHAnsi" w:hAnsiTheme="minorHAnsi" w:cstheme="minorHAnsi"/>
            <w:noProof/>
          </w:rPr>
          <w:t>5.2 – Caracterização Sumária da Obra</w:t>
        </w:r>
        <w:r w:rsidR="00855BF0" w:rsidRPr="00017BC2">
          <w:rPr>
            <w:rFonts w:asciiTheme="minorHAnsi" w:hAnsiTheme="minorHAnsi" w:cstheme="minorHAnsi"/>
            <w:noProof/>
            <w:webHidden/>
          </w:rPr>
          <w:tab/>
        </w:r>
        <w:r w:rsidR="00855BF0" w:rsidRPr="00017BC2">
          <w:rPr>
            <w:rFonts w:asciiTheme="minorHAnsi" w:hAnsiTheme="minorHAnsi" w:cstheme="minorHAnsi"/>
            <w:noProof/>
            <w:webHidden/>
          </w:rPr>
          <w:fldChar w:fldCharType="begin"/>
        </w:r>
        <w:r w:rsidR="00855BF0" w:rsidRPr="00017BC2">
          <w:rPr>
            <w:rFonts w:asciiTheme="minorHAnsi" w:hAnsiTheme="minorHAnsi" w:cstheme="minorHAnsi"/>
            <w:noProof/>
            <w:webHidden/>
          </w:rPr>
          <w:instrText xml:space="preserve"> PAGEREF _Toc489281998 \h </w:instrText>
        </w:r>
        <w:r w:rsidR="00855BF0" w:rsidRPr="00017BC2">
          <w:rPr>
            <w:rFonts w:asciiTheme="minorHAnsi" w:hAnsiTheme="minorHAnsi" w:cstheme="minorHAnsi"/>
            <w:noProof/>
            <w:webHidden/>
          </w:rPr>
        </w:r>
        <w:r w:rsidR="00855BF0" w:rsidRPr="00017BC2">
          <w:rPr>
            <w:rFonts w:asciiTheme="minorHAnsi" w:hAnsiTheme="minorHAnsi" w:cstheme="minorHAnsi"/>
            <w:noProof/>
            <w:webHidden/>
          </w:rPr>
          <w:fldChar w:fldCharType="separate"/>
        </w:r>
        <w:r w:rsidR="009754D5">
          <w:rPr>
            <w:rFonts w:asciiTheme="minorHAnsi" w:hAnsiTheme="minorHAnsi" w:cstheme="minorHAnsi"/>
            <w:noProof/>
            <w:webHidden/>
          </w:rPr>
          <w:t>4</w:t>
        </w:r>
        <w:r w:rsidR="00855BF0" w:rsidRPr="00017BC2">
          <w:rPr>
            <w:rFonts w:asciiTheme="minorHAnsi" w:hAnsiTheme="minorHAnsi" w:cstheme="minorHAnsi"/>
            <w:noProof/>
            <w:webHidden/>
          </w:rPr>
          <w:fldChar w:fldCharType="end"/>
        </w:r>
      </w:hyperlink>
    </w:p>
    <w:p w14:paraId="42805499" w14:textId="77777777" w:rsidR="00855BF0" w:rsidRPr="00017BC2" w:rsidRDefault="00FD073D" w:rsidP="00017BC2">
      <w:pPr>
        <w:pStyle w:val="ndice2"/>
        <w:tabs>
          <w:tab w:val="right" w:leader="dot" w:pos="9639"/>
        </w:tabs>
        <w:spacing w:line="360" w:lineRule="auto"/>
        <w:rPr>
          <w:rFonts w:asciiTheme="minorHAnsi" w:hAnsiTheme="minorHAnsi" w:cstheme="minorHAnsi"/>
          <w:noProof/>
        </w:rPr>
      </w:pPr>
      <w:hyperlink w:anchor="_Toc489281999" w:history="1">
        <w:r w:rsidR="00855BF0" w:rsidRPr="00017BC2">
          <w:rPr>
            <w:rStyle w:val="Hiperligao"/>
            <w:rFonts w:asciiTheme="minorHAnsi" w:hAnsiTheme="minorHAnsi" w:cstheme="minorHAnsi"/>
            <w:noProof/>
          </w:rPr>
          <w:t>5.3 – Descrição dos Métodos Construtivos/Princípios de Gestão de RCD</w:t>
        </w:r>
        <w:r w:rsidR="00855BF0" w:rsidRPr="00017BC2">
          <w:rPr>
            <w:rFonts w:asciiTheme="minorHAnsi" w:hAnsiTheme="minorHAnsi" w:cstheme="minorHAnsi"/>
            <w:noProof/>
            <w:webHidden/>
          </w:rPr>
          <w:tab/>
        </w:r>
        <w:r w:rsidR="00855BF0" w:rsidRPr="00017BC2">
          <w:rPr>
            <w:rFonts w:asciiTheme="minorHAnsi" w:hAnsiTheme="minorHAnsi" w:cstheme="minorHAnsi"/>
            <w:noProof/>
            <w:webHidden/>
          </w:rPr>
          <w:fldChar w:fldCharType="begin"/>
        </w:r>
        <w:r w:rsidR="00855BF0" w:rsidRPr="00017BC2">
          <w:rPr>
            <w:rFonts w:asciiTheme="minorHAnsi" w:hAnsiTheme="minorHAnsi" w:cstheme="minorHAnsi"/>
            <w:noProof/>
            <w:webHidden/>
          </w:rPr>
          <w:instrText xml:space="preserve"> PAGEREF _Toc489281999 \h </w:instrText>
        </w:r>
        <w:r w:rsidR="00855BF0" w:rsidRPr="00017BC2">
          <w:rPr>
            <w:rFonts w:asciiTheme="minorHAnsi" w:hAnsiTheme="minorHAnsi" w:cstheme="minorHAnsi"/>
            <w:noProof/>
            <w:webHidden/>
          </w:rPr>
        </w:r>
        <w:r w:rsidR="00855BF0" w:rsidRPr="00017BC2">
          <w:rPr>
            <w:rFonts w:asciiTheme="minorHAnsi" w:hAnsiTheme="minorHAnsi" w:cstheme="minorHAnsi"/>
            <w:noProof/>
            <w:webHidden/>
          </w:rPr>
          <w:fldChar w:fldCharType="separate"/>
        </w:r>
        <w:r w:rsidR="009754D5">
          <w:rPr>
            <w:rFonts w:asciiTheme="minorHAnsi" w:hAnsiTheme="minorHAnsi" w:cstheme="minorHAnsi"/>
            <w:noProof/>
            <w:webHidden/>
          </w:rPr>
          <w:t>4</w:t>
        </w:r>
        <w:r w:rsidR="00855BF0" w:rsidRPr="00017BC2">
          <w:rPr>
            <w:rFonts w:asciiTheme="minorHAnsi" w:hAnsiTheme="minorHAnsi" w:cstheme="minorHAnsi"/>
            <w:noProof/>
            <w:webHidden/>
          </w:rPr>
          <w:fldChar w:fldCharType="end"/>
        </w:r>
      </w:hyperlink>
    </w:p>
    <w:p w14:paraId="503A3F6F" w14:textId="77777777" w:rsidR="00855BF0" w:rsidRPr="00017BC2" w:rsidRDefault="00FD073D" w:rsidP="00017BC2">
      <w:pPr>
        <w:pStyle w:val="ndice3"/>
        <w:tabs>
          <w:tab w:val="clear" w:pos="9628"/>
          <w:tab w:val="right" w:leader="dot" w:pos="9639"/>
        </w:tabs>
        <w:rPr>
          <w:rFonts w:asciiTheme="minorHAnsi" w:hAnsiTheme="minorHAnsi" w:cstheme="minorHAnsi"/>
          <w:noProof/>
        </w:rPr>
      </w:pPr>
      <w:hyperlink w:anchor="_Toc489282000" w:history="1">
        <w:r w:rsidR="00855BF0" w:rsidRPr="00017BC2">
          <w:rPr>
            <w:rStyle w:val="Hiperligao"/>
            <w:rFonts w:asciiTheme="minorHAnsi" w:hAnsiTheme="minorHAnsi" w:cstheme="minorHAnsi"/>
            <w:noProof/>
          </w:rPr>
          <w:t>5.3.1 – Preparação de Estaleiro</w:t>
        </w:r>
        <w:r w:rsidR="00855BF0" w:rsidRPr="00017BC2">
          <w:rPr>
            <w:rFonts w:asciiTheme="minorHAnsi" w:hAnsiTheme="minorHAnsi" w:cstheme="minorHAnsi"/>
            <w:noProof/>
            <w:webHidden/>
          </w:rPr>
          <w:tab/>
        </w:r>
        <w:r w:rsidR="00855BF0" w:rsidRPr="00017BC2">
          <w:rPr>
            <w:rFonts w:asciiTheme="minorHAnsi" w:hAnsiTheme="minorHAnsi" w:cstheme="minorHAnsi"/>
            <w:noProof/>
            <w:webHidden/>
          </w:rPr>
          <w:fldChar w:fldCharType="begin"/>
        </w:r>
        <w:r w:rsidR="00855BF0" w:rsidRPr="00017BC2">
          <w:rPr>
            <w:rFonts w:asciiTheme="minorHAnsi" w:hAnsiTheme="minorHAnsi" w:cstheme="minorHAnsi"/>
            <w:noProof/>
            <w:webHidden/>
          </w:rPr>
          <w:instrText xml:space="preserve"> PAGEREF _Toc489282000 \h </w:instrText>
        </w:r>
        <w:r w:rsidR="00855BF0" w:rsidRPr="00017BC2">
          <w:rPr>
            <w:rFonts w:asciiTheme="minorHAnsi" w:hAnsiTheme="minorHAnsi" w:cstheme="minorHAnsi"/>
            <w:noProof/>
            <w:webHidden/>
          </w:rPr>
        </w:r>
        <w:r w:rsidR="00855BF0" w:rsidRPr="00017BC2">
          <w:rPr>
            <w:rFonts w:asciiTheme="minorHAnsi" w:hAnsiTheme="minorHAnsi" w:cstheme="minorHAnsi"/>
            <w:noProof/>
            <w:webHidden/>
          </w:rPr>
          <w:fldChar w:fldCharType="separate"/>
        </w:r>
        <w:r w:rsidR="009754D5">
          <w:rPr>
            <w:rFonts w:asciiTheme="minorHAnsi" w:hAnsiTheme="minorHAnsi" w:cstheme="minorHAnsi"/>
            <w:noProof/>
            <w:webHidden/>
          </w:rPr>
          <w:t>4</w:t>
        </w:r>
        <w:r w:rsidR="00855BF0" w:rsidRPr="00017BC2">
          <w:rPr>
            <w:rFonts w:asciiTheme="minorHAnsi" w:hAnsiTheme="minorHAnsi" w:cstheme="minorHAnsi"/>
            <w:noProof/>
            <w:webHidden/>
          </w:rPr>
          <w:fldChar w:fldCharType="end"/>
        </w:r>
      </w:hyperlink>
    </w:p>
    <w:p w14:paraId="65A05499" w14:textId="77777777" w:rsidR="00855BF0" w:rsidRPr="00017BC2" w:rsidRDefault="00FD073D" w:rsidP="00017BC2">
      <w:pPr>
        <w:pStyle w:val="ndice3"/>
        <w:tabs>
          <w:tab w:val="clear" w:pos="9628"/>
          <w:tab w:val="right" w:leader="dot" w:pos="9639"/>
        </w:tabs>
        <w:rPr>
          <w:rFonts w:asciiTheme="minorHAnsi" w:hAnsiTheme="minorHAnsi" w:cstheme="minorHAnsi"/>
          <w:noProof/>
        </w:rPr>
      </w:pPr>
      <w:hyperlink w:anchor="_Toc489282001" w:history="1">
        <w:r w:rsidR="00855BF0" w:rsidRPr="00017BC2">
          <w:rPr>
            <w:rStyle w:val="Hiperligao"/>
            <w:rFonts w:asciiTheme="minorHAnsi" w:hAnsiTheme="minorHAnsi" w:cstheme="minorHAnsi"/>
            <w:i/>
            <w:noProof/>
          </w:rPr>
          <w:t>5.3.2 – Restantes fases/métodos construtivos</w:t>
        </w:r>
        <w:r w:rsidR="00855BF0" w:rsidRPr="00017BC2">
          <w:rPr>
            <w:rFonts w:asciiTheme="minorHAnsi" w:hAnsiTheme="minorHAnsi" w:cstheme="minorHAnsi"/>
            <w:noProof/>
            <w:webHidden/>
          </w:rPr>
          <w:tab/>
        </w:r>
        <w:r w:rsidR="00855BF0" w:rsidRPr="00017BC2">
          <w:rPr>
            <w:rFonts w:asciiTheme="minorHAnsi" w:hAnsiTheme="minorHAnsi" w:cstheme="minorHAnsi"/>
            <w:noProof/>
            <w:webHidden/>
          </w:rPr>
          <w:fldChar w:fldCharType="begin"/>
        </w:r>
        <w:r w:rsidR="00855BF0" w:rsidRPr="00017BC2">
          <w:rPr>
            <w:rFonts w:asciiTheme="minorHAnsi" w:hAnsiTheme="minorHAnsi" w:cstheme="minorHAnsi"/>
            <w:noProof/>
            <w:webHidden/>
          </w:rPr>
          <w:instrText xml:space="preserve"> PAGEREF _Toc489282001 \h </w:instrText>
        </w:r>
        <w:r w:rsidR="00855BF0" w:rsidRPr="00017BC2">
          <w:rPr>
            <w:rFonts w:asciiTheme="minorHAnsi" w:hAnsiTheme="minorHAnsi" w:cstheme="minorHAnsi"/>
            <w:noProof/>
            <w:webHidden/>
          </w:rPr>
        </w:r>
        <w:r w:rsidR="00855BF0" w:rsidRPr="00017BC2">
          <w:rPr>
            <w:rFonts w:asciiTheme="minorHAnsi" w:hAnsiTheme="minorHAnsi" w:cstheme="minorHAnsi"/>
            <w:noProof/>
            <w:webHidden/>
          </w:rPr>
          <w:fldChar w:fldCharType="separate"/>
        </w:r>
        <w:r w:rsidR="009754D5">
          <w:rPr>
            <w:rFonts w:asciiTheme="minorHAnsi" w:hAnsiTheme="minorHAnsi" w:cstheme="minorHAnsi"/>
            <w:noProof/>
            <w:webHidden/>
          </w:rPr>
          <w:t>5</w:t>
        </w:r>
        <w:r w:rsidR="00855BF0" w:rsidRPr="00017BC2">
          <w:rPr>
            <w:rFonts w:asciiTheme="minorHAnsi" w:hAnsiTheme="minorHAnsi" w:cstheme="minorHAnsi"/>
            <w:noProof/>
            <w:webHidden/>
          </w:rPr>
          <w:fldChar w:fldCharType="end"/>
        </w:r>
      </w:hyperlink>
    </w:p>
    <w:p w14:paraId="52DA522A" w14:textId="77777777" w:rsidR="00855BF0" w:rsidRPr="00017BC2" w:rsidRDefault="00FD073D" w:rsidP="00017BC2">
      <w:pPr>
        <w:pStyle w:val="ndice2"/>
        <w:tabs>
          <w:tab w:val="right" w:leader="dot" w:pos="9639"/>
        </w:tabs>
        <w:spacing w:line="360" w:lineRule="auto"/>
        <w:rPr>
          <w:rFonts w:asciiTheme="minorHAnsi" w:hAnsiTheme="minorHAnsi" w:cstheme="minorHAnsi"/>
          <w:noProof/>
        </w:rPr>
      </w:pPr>
      <w:hyperlink w:anchor="_Toc489282002" w:history="1">
        <w:r w:rsidR="00855BF0" w:rsidRPr="00017BC2">
          <w:rPr>
            <w:rStyle w:val="Hiperligao"/>
            <w:rFonts w:asciiTheme="minorHAnsi" w:hAnsiTheme="minorHAnsi" w:cstheme="minorHAnsi"/>
            <w:noProof/>
          </w:rPr>
          <w:t>6 – Identificação dos Resíduos Recolhidos e Produzidos</w:t>
        </w:r>
        <w:r w:rsidR="00855BF0" w:rsidRPr="00017BC2">
          <w:rPr>
            <w:rFonts w:asciiTheme="minorHAnsi" w:hAnsiTheme="minorHAnsi" w:cstheme="minorHAnsi"/>
            <w:noProof/>
            <w:webHidden/>
          </w:rPr>
          <w:tab/>
        </w:r>
        <w:r w:rsidR="00855BF0" w:rsidRPr="00017BC2">
          <w:rPr>
            <w:rFonts w:asciiTheme="minorHAnsi" w:hAnsiTheme="minorHAnsi" w:cstheme="minorHAnsi"/>
            <w:noProof/>
            <w:webHidden/>
          </w:rPr>
          <w:fldChar w:fldCharType="begin"/>
        </w:r>
        <w:r w:rsidR="00855BF0" w:rsidRPr="00017BC2">
          <w:rPr>
            <w:rFonts w:asciiTheme="minorHAnsi" w:hAnsiTheme="minorHAnsi" w:cstheme="minorHAnsi"/>
            <w:noProof/>
            <w:webHidden/>
          </w:rPr>
          <w:instrText xml:space="preserve"> PAGEREF _Toc489282002 \h </w:instrText>
        </w:r>
        <w:r w:rsidR="00855BF0" w:rsidRPr="00017BC2">
          <w:rPr>
            <w:rFonts w:asciiTheme="minorHAnsi" w:hAnsiTheme="minorHAnsi" w:cstheme="minorHAnsi"/>
            <w:noProof/>
            <w:webHidden/>
          </w:rPr>
        </w:r>
        <w:r w:rsidR="00855BF0" w:rsidRPr="00017BC2">
          <w:rPr>
            <w:rFonts w:asciiTheme="minorHAnsi" w:hAnsiTheme="minorHAnsi" w:cstheme="minorHAnsi"/>
            <w:noProof/>
            <w:webHidden/>
          </w:rPr>
          <w:fldChar w:fldCharType="separate"/>
        </w:r>
        <w:r w:rsidR="009754D5">
          <w:rPr>
            <w:rFonts w:asciiTheme="minorHAnsi" w:hAnsiTheme="minorHAnsi" w:cstheme="minorHAnsi"/>
            <w:noProof/>
            <w:webHidden/>
          </w:rPr>
          <w:t>5</w:t>
        </w:r>
        <w:r w:rsidR="00855BF0" w:rsidRPr="00017BC2">
          <w:rPr>
            <w:rFonts w:asciiTheme="minorHAnsi" w:hAnsiTheme="minorHAnsi" w:cstheme="minorHAnsi"/>
            <w:noProof/>
            <w:webHidden/>
          </w:rPr>
          <w:fldChar w:fldCharType="end"/>
        </w:r>
      </w:hyperlink>
    </w:p>
    <w:p w14:paraId="333DBAD5" w14:textId="0888862A" w:rsidR="00855BF0" w:rsidRPr="00017BC2" w:rsidRDefault="00FD073D" w:rsidP="00017BC2">
      <w:pPr>
        <w:pStyle w:val="ndice3"/>
        <w:tabs>
          <w:tab w:val="clear" w:pos="9628"/>
          <w:tab w:val="right" w:leader="dot" w:pos="9639"/>
        </w:tabs>
        <w:rPr>
          <w:rFonts w:asciiTheme="minorHAnsi" w:hAnsiTheme="minorHAnsi" w:cstheme="minorHAnsi"/>
          <w:noProof/>
        </w:rPr>
      </w:pPr>
      <w:hyperlink w:anchor="_Toc489282004" w:history="1">
        <w:r w:rsidR="00855BF0" w:rsidRPr="00017BC2">
          <w:rPr>
            <w:rStyle w:val="Hiperligao"/>
            <w:rFonts w:asciiTheme="minorHAnsi" w:hAnsiTheme="minorHAnsi" w:cstheme="minorHAnsi"/>
            <w:noProof/>
          </w:rPr>
          <w:t>6.</w:t>
        </w:r>
        <w:r w:rsidR="00044E37" w:rsidRPr="00017BC2">
          <w:rPr>
            <w:rStyle w:val="Hiperligao"/>
            <w:rFonts w:asciiTheme="minorHAnsi" w:hAnsiTheme="minorHAnsi" w:cstheme="minorHAnsi"/>
            <w:noProof/>
          </w:rPr>
          <w:t>1</w:t>
        </w:r>
        <w:r w:rsidR="00855BF0" w:rsidRPr="00017BC2">
          <w:rPr>
            <w:rStyle w:val="Hiperligao"/>
            <w:rFonts w:asciiTheme="minorHAnsi" w:hAnsiTheme="minorHAnsi" w:cstheme="minorHAnsi"/>
            <w:noProof/>
          </w:rPr>
          <w:t xml:space="preserve"> - Óleos Usados e Resíduos de Combustíveis Líquidos (Excepto Óleos Alimentares e Capítulos 05, 12 E 19)</w:t>
        </w:r>
        <w:r w:rsidR="00855BF0" w:rsidRPr="00017BC2">
          <w:rPr>
            <w:rFonts w:asciiTheme="minorHAnsi" w:hAnsiTheme="minorHAnsi" w:cstheme="minorHAnsi"/>
            <w:noProof/>
            <w:webHidden/>
          </w:rPr>
          <w:tab/>
        </w:r>
        <w:r w:rsidR="00855BF0" w:rsidRPr="00017BC2">
          <w:rPr>
            <w:rFonts w:asciiTheme="minorHAnsi" w:hAnsiTheme="minorHAnsi" w:cstheme="minorHAnsi"/>
            <w:noProof/>
            <w:webHidden/>
          </w:rPr>
          <w:fldChar w:fldCharType="begin"/>
        </w:r>
        <w:r w:rsidR="00855BF0" w:rsidRPr="00017BC2">
          <w:rPr>
            <w:rFonts w:asciiTheme="minorHAnsi" w:hAnsiTheme="minorHAnsi" w:cstheme="minorHAnsi"/>
            <w:noProof/>
            <w:webHidden/>
          </w:rPr>
          <w:instrText xml:space="preserve"> PAGEREF _Toc489282004 \h </w:instrText>
        </w:r>
        <w:r w:rsidR="00855BF0" w:rsidRPr="00017BC2">
          <w:rPr>
            <w:rFonts w:asciiTheme="minorHAnsi" w:hAnsiTheme="minorHAnsi" w:cstheme="minorHAnsi"/>
            <w:noProof/>
            <w:webHidden/>
          </w:rPr>
        </w:r>
        <w:r w:rsidR="00855BF0" w:rsidRPr="00017BC2">
          <w:rPr>
            <w:rFonts w:asciiTheme="minorHAnsi" w:hAnsiTheme="minorHAnsi" w:cstheme="minorHAnsi"/>
            <w:noProof/>
            <w:webHidden/>
          </w:rPr>
          <w:fldChar w:fldCharType="separate"/>
        </w:r>
        <w:r w:rsidR="009754D5">
          <w:rPr>
            <w:rFonts w:asciiTheme="minorHAnsi" w:hAnsiTheme="minorHAnsi" w:cstheme="minorHAnsi"/>
            <w:noProof/>
            <w:webHidden/>
          </w:rPr>
          <w:t>5</w:t>
        </w:r>
        <w:r w:rsidR="00855BF0" w:rsidRPr="00017BC2">
          <w:rPr>
            <w:rFonts w:asciiTheme="minorHAnsi" w:hAnsiTheme="minorHAnsi" w:cstheme="minorHAnsi"/>
            <w:noProof/>
            <w:webHidden/>
          </w:rPr>
          <w:fldChar w:fldCharType="end"/>
        </w:r>
      </w:hyperlink>
    </w:p>
    <w:p w14:paraId="04329D93" w14:textId="029F90E9" w:rsidR="00855BF0" w:rsidRPr="00017BC2" w:rsidRDefault="00FD073D" w:rsidP="00017BC2">
      <w:pPr>
        <w:pStyle w:val="ndice3"/>
        <w:tabs>
          <w:tab w:val="clear" w:pos="9628"/>
          <w:tab w:val="right" w:leader="dot" w:pos="9639"/>
        </w:tabs>
        <w:rPr>
          <w:rFonts w:asciiTheme="minorHAnsi" w:hAnsiTheme="minorHAnsi" w:cstheme="minorHAnsi"/>
          <w:noProof/>
        </w:rPr>
      </w:pPr>
      <w:hyperlink w:anchor="_Toc489282007" w:history="1">
        <w:r w:rsidR="00044E37" w:rsidRPr="00017BC2">
          <w:rPr>
            <w:rStyle w:val="Hiperligao"/>
            <w:rFonts w:asciiTheme="minorHAnsi" w:hAnsiTheme="minorHAnsi" w:cstheme="minorHAnsi"/>
            <w:noProof/>
          </w:rPr>
          <w:t>6.2</w:t>
        </w:r>
        <w:r w:rsidR="00855BF0" w:rsidRPr="00017BC2">
          <w:rPr>
            <w:rStyle w:val="Hiperligao"/>
            <w:rFonts w:asciiTheme="minorHAnsi" w:hAnsiTheme="minorHAnsi" w:cstheme="minorHAnsi"/>
            <w:noProof/>
          </w:rPr>
          <w:t xml:space="preserve"> - Resíduos de Construção e Demolição</w:t>
        </w:r>
        <w:r w:rsidR="00855BF0" w:rsidRPr="00017BC2">
          <w:rPr>
            <w:rFonts w:asciiTheme="minorHAnsi" w:hAnsiTheme="minorHAnsi" w:cstheme="minorHAnsi"/>
            <w:noProof/>
            <w:webHidden/>
          </w:rPr>
          <w:tab/>
        </w:r>
        <w:r w:rsidR="00855BF0" w:rsidRPr="00017BC2">
          <w:rPr>
            <w:rFonts w:asciiTheme="minorHAnsi" w:hAnsiTheme="minorHAnsi" w:cstheme="minorHAnsi"/>
            <w:noProof/>
            <w:webHidden/>
          </w:rPr>
          <w:fldChar w:fldCharType="begin"/>
        </w:r>
        <w:r w:rsidR="00855BF0" w:rsidRPr="00017BC2">
          <w:rPr>
            <w:rFonts w:asciiTheme="minorHAnsi" w:hAnsiTheme="minorHAnsi" w:cstheme="minorHAnsi"/>
            <w:noProof/>
            <w:webHidden/>
          </w:rPr>
          <w:instrText xml:space="preserve"> PAGEREF _Toc489282007 \h </w:instrText>
        </w:r>
        <w:r w:rsidR="00855BF0" w:rsidRPr="00017BC2">
          <w:rPr>
            <w:rFonts w:asciiTheme="minorHAnsi" w:hAnsiTheme="minorHAnsi" w:cstheme="minorHAnsi"/>
            <w:noProof/>
            <w:webHidden/>
          </w:rPr>
        </w:r>
        <w:r w:rsidR="00855BF0" w:rsidRPr="00017BC2">
          <w:rPr>
            <w:rFonts w:asciiTheme="minorHAnsi" w:hAnsiTheme="minorHAnsi" w:cstheme="minorHAnsi"/>
            <w:noProof/>
            <w:webHidden/>
          </w:rPr>
          <w:fldChar w:fldCharType="separate"/>
        </w:r>
        <w:r w:rsidR="009754D5">
          <w:rPr>
            <w:rFonts w:asciiTheme="minorHAnsi" w:hAnsiTheme="minorHAnsi" w:cstheme="minorHAnsi"/>
            <w:noProof/>
            <w:webHidden/>
          </w:rPr>
          <w:t>6</w:t>
        </w:r>
        <w:r w:rsidR="00855BF0" w:rsidRPr="00017BC2">
          <w:rPr>
            <w:rFonts w:asciiTheme="minorHAnsi" w:hAnsiTheme="minorHAnsi" w:cstheme="minorHAnsi"/>
            <w:noProof/>
            <w:webHidden/>
          </w:rPr>
          <w:fldChar w:fldCharType="end"/>
        </w:r>
      </w:hyperlink>
    </w:p>
    <w:p w14:paraId="24D3B3B2" w14:textId="58FF91B8" w:rsidR="00855BF0" w:rsidRPr="00017BC2" w:rsidRDefault="00FD073D" w:rsidP="00017BC2">
      <w:pPr>
        <w:pStyle w:val="ndice3"/>
        <w:tabs>
          <w:tab w:val="clear" w:pos="9628"/>
          <w:tab w:val="right" w:leader="dot" w:pos="9639"/>
        </w:tabs>
        <w:rPr>
          <w:rFonts w:asciiTheme="minorHAnsi" w:hAnsiTheme="minorHAnsi" w:cstheme="minorHAnsi"/>
          <w:noProof/>
        </w:rPr>
      </w:pPr>
      <w:hyperlink w:anchor="_Toc489282008" w:history="1">
        <w:r w:rsidR="00044E37" w:rsidRPr="00017BC2">
          <w:rPr>
            <w:rStyle w:val="Hiperligao"/>
            <w:rFonts w:asciiTheme="minorHAnsi" w:hAnsiTheme="minorHAnsi" w:cstheme="minorHAnsi"/>
            <w:noProof/>
          </w:rPr>
          <w:t>6.3</w:t>
        </w:r>
        <w:r w:rsidR="00855BF0" w:rsidRPr="00017BC2">
          <w:rPr>
            <w:rStyle w:val="Hiperligao"/>
            <w:rFonts w:asciiTheme="minorHAnsi" w:hAnsiTheme="minorHAnsi" w:cstheme="minorHAnsi"/>
            <w:noProof/>
          </w:rPr>
          <w:t xml:space="preserve"> - Misturas Betuminosas, Alcatrão e Produtos de Alcatrão</w:t>
        </w:r>
        <w:r w:rsidR="00855BF0" w:rsidRPr="00017BC2">
          <w:rPr>
            <w:rFonts w:asciiTheme="minorHAnsi" w:hAnsiTheme="minorHAnsi" w:cstheme="minorHAnsi"/>
            <w:noProof/>
            <w:webHidden/>
          </w:rPr>
          <w:tab/>
        </w:r>
        <w:r w:rsidR="00855BF0" w:rsidRPr="00017BC2">
          <w:rPr>
            <w:rFonts w:asciiTheme="minorHAnsi" w:hAnsiTheme="minorHAnsi" w:cstheme="minorHAnsi"/>
            <w:noProof/>
            <w:webHidden/>
          </w:rPr>
          <w:fldChar w:fldCharType="begin"/>
        </w:r>
        <w:r w:rsidR="00855BF0" w:rsidRPr="00017BC2">
          <w:rPr>
            <w:rFonts w:asciiTheme="minorHAnsi" w:hAnsiTheme="minorHAnsi" w:cstheme="minorHAnsi"/>
            <w:noProof/>
            <w:webHidden/>
          </w:rPr>
          <w:instrText xml:space="preserve"> PAGEREF _Toc489282008 \h </w:instrText>
        </w:r>
        <w:r w:rsidR="00855BF0" w:rsidRPr="00017BC2">
          <w:rPr>
            <w:rFonts w:asciiTheme="minorHAnsi" w:hAnsiTheme="minorHAnsi" w:cstheme="minorHAnsi"/>
            <w:noProof/>
            <w:webHidden/>
          </w:rPr>
        </w:r>
        <w:r w:rsidR="00855BF0" w:rsidRPr="00017BC2">
          <w:rPr>
            <w:rFonts w:asciiTheme="minorHAnsi" w:hAnsiTheme="minorHAnsi" w:cstheme="minorHAnsi"/>
            <w:noProof/>
            <w:webHidden/>
          </w:rPr>
          <w:fldChar w:fldCharType="separate"/>
        </w:r>
        <w:r w:rsidR="009754D5">
          <w:rPr>
            <w:rFonts w:asciiTheme="minorHAnsi" w:hAnsiTheme="minorHAnsi" w:cstheme="minorHAnsi"/>
            <w:noProof/>
            <w:webHidden/>
          </w:rPr>
          <w:t>6</w:t>
        </w:r>
        <w:r w:rsidR="00855BF0" w:rsidRPr="00017BC2">
          <w:rPr>
            <w:rFonts w:asciiTheme="minorHAnsi" w:hAnsiTheme="minorHAnsi" w:cstheme="minorHAnsi"/>
            <w:noProof/>
            <w:webHidden/>
          </w:rPr>
          <w:fldChar w:fldCharType="end"/>
        </w:r>
      </w:hyperlink>
    </w:p>
    <w:p w14:paraId="0C738583" w14:textId="0D1760A3" w:rsidR="003C2FB1" w:rsidRPr="00017BC2" w:rsidRDefault="00FD073D" w:rsidP="00017BC2">
      <w:pPr>
        <w:pStyle w:val="ndice3"/>
        <w:rPr>
          <w:rFonts w:asciiTheme="minorHAnsi" w:hAnsiTheme="minorHAnsi" w:cstheme="minorHAnsi"/>
          <w:noProof/>
        </w:rPr>
      </w:pPr>
      <w:hyperlink w:anchor="_Toc489282011" w:history="1">
        <w:r w:rsidR="00855BF0" w:rsidRPr="00017BC2">
          <w:rPr>
            <w:rStyle w:val="Hiperligao"/>
            <w:rFonts w:asciiTheme="minorHAnsi" w:hAnsiTheme="minorHAnsi" w:cstheme="minorHAnsi"/>
            <w:noProof/>
          </w:rPr>
          <w:t>6.</w:t>
        </w:r>
        <w:r w:rsidR="00044E37" w:rsidRPr="00017BC2">
          <w:rPr>
            <w:rStyle w:val="Hiperligao"/>
            <w:rFonts w:asciiTheme="minorHAnsi" w:hAnsiTheme="minorHAnsi" w:cstheme="minorHAnsi"/>
            <w:noProof/>
          </w:rPr>
          <w:t>4</w:t>
        </w:r>
        <w:r w:rsidR="00855BF0" w:rsidRPr="00017BC2">
          <w:rPr>
            <w:rStyle w:val="Hiperligao"/>
            <w:rFonts w:asciiTheme="minorHAnsi" w:hAnsiTheme="minorHAnsi" w:cstheme="minorHAnsi"/>
            <w:noProof/>
          </w:rPr>
          <w:t xml:space="preserve"> - Resíduos Urbanos e Equiparados (Resíduos Domésticos, do Comércio, Indústria e Serviços), Incluindo as Fracções Recolhidas Selectivamente</w:t>
        </w:r>
        <w:r w:rsidR="00855BF0" w:rsidRPr="00017BC2">
          <w:rPr>
            <w:rFonts w:asciiTheme="minorHAnsi" w:hAnsiTheme="minorHAnsi" w:cstheme="minorHAnsi"/>
            <w:noProof/>
            <w:webHidden/>
          </w:rPr>
          <w:tab/>
        </w:r>
        <w:r w:rsidR="00855BF0" w:rsidRPr="00017BC2">
          <w:rPr>
            <w:rFonts w:asciiTheme="minorHAnsi" w:hAnsiTheme="minorHAnsi" w:cstheme="minorHAnsi"/>
            <w:noProof/>
            <w:webHidden/>
          </w:rPr>
          <w:fldChar w:fldCharType="begin"/>
        </w:r>
        <w:r w:rsidR="00855BF0" w:rsidRPr="00017BC2">
          <w:rPr>
            <w:rFonts w:asciiTheme="minorHAnsi" w:hAnsiTheme="minorHAnsi" w:cstheme="minorHAnsi"/>
            <w:noProof/>
            <w:webHidden/>
          </w:rPr>
          <w:instrText xml:space="preserve"> PAGEREF _Toc489282011 \h </w:instrText>
        </w:r>
        <w:r w:rsidR="00855BF0" w:rsidRPr="00017BC2">
          <w:rPr>
            <w:rFonts w:asciiTheme="minorHAnsi" w:hAnsiTheme="minorHAnsi" w:cstheme="minorHAnsi"/>
            <w:noProof/>
            <w:webHidden/>
          </w:rPr>
        </w:r>
        <w:r w:rsidR="00855BF0" w:rsidRPr="00017BC2">
          <w:rPr>
            <w:rFonts w:asciiTheme="minorHAnsi" w:hAnsiTheme="minorHAnsi" w:cstheme="minorHAnsi"/>
            <w:noProof/>
            <w:webHidden/>
          </w:rPr>
          <w:fldChar w:fldCharType="separate"/>
        </w:r>
        <w:r w:rsidR="009754D5">
          <w:rPr>
            <w:rFonts w:asciiTheme="minorHAnsi" w:hAnsiTheme="minorHAnsi" w:cstheme="minorHAnsi"/>
            <w:noProof/>
            <w:webHidden/>
          </w:rPr>
          <w:t>6</w:t>
        </w:r>
        <w:r w:rsidR="00855BF0" w:rsidRPr="00017BC2">
          <w:rPr>
            <w:rFonts w:asciiTheme="minorHAnsi" w:hAnsiTheme="minorHAnsi" w:cstheme="minorHAnsi"/>
            <w:noProof/>
            <w:webHidden/>
          </w:rPr>
          <w:fldChar w:fldCharType="end"/>
        </w:r>
      </w:hyperlink>
    </w:p>
    <w:p w14:paraId="0A0AD7DC" w14:textId="77777777" w:rsidR="00855BF0" w:rsidRPr="00017BC2" w:rsidRDefault="00FD073D" w:rsidP="00017BC2">
      <w:pPr>
        <w:pStyle w:val="ndice2"/>
        <w:tabs>
          <w:tab w:val="right" w:leader="dot" w:pos="9639"/>
        </w:tabs>
        <w:spacing w:line="360" w:lineRule="auto"/>
        <w:rPr>
          <w:rFonts w:asciiTheme="minorHAnsi" w:hAnsiTheme="minorHAnsi" w:cstheme="minorHAnsi"/>
          <w:noProof/>
        </w:rPr>
      </w:pPr>
      <w:hyperlink w:anchor="_Toc489282014" w:history="1">
        <w:r w:rsidR="00855BF0" w:rsidRPr="00017BC2">
          <w:rPr>
            <w:rStyle w:val="Hiperligao"/>
            <w:rFonts w:asciiTheme="minorHAnsi" w:hAnsiTheme="minorHAnsi" w:cstheme="minorHAnsi"/>
            <w:noProof/>
          </w:rPr>
          <w:t>7 – Identificação de Entidades Gestoras de Resíduos</w:t>
        </w:r>
        <w:r w:rsidR="00855BF0" w:rsidRPr="00017BC2">
          <w:rPr>
            <w:rFonts w:asciiTheme="minorHAnsi" w:hAnsiTheme="minorHAnsi" w:cstheme="minorHAnsi"/>
            <w:noProof/>
            <w:webHidden/>
          </w:rPr>
          <w:tab/>
        </w:r>
        <w:r w:rsidR="00855BF0" w:rsidRPr="00017BC2">
          <w:rPr>
            <w:rFonts w:asciiTheme="minorHAnsi" w:hAnsiTheme="minorHAnsi" w:cstheme="minorHAnsi"/>
            <w:noProof/>
            <w:webHidden/>
          </w:rPr>
          <w:fldChar w:fldCharType="begin"/>
        </w:r>
        <w:r w:rsidR="00855BF0" w:rsidRPr="00017BC2">
          <w:rPr>
            <w:rFonts w:asciiTheme="minorHAnsi" w:hAnsiTheme="minorHAnsi" w:cstheme="minorHAnsi"/>
            <w:noProof/>
            <w:webHidden/>
          </w:rPr>
          <w:instrText xml:space="preserve"> PAGEREF _Toc489282014 \h </w:instrText>
        </w:r>
        <w:r w:rsidR="00855BF0" w:rsidRPr="00017BC2">
          <w:rPr>
            <w:rFonts w:asciiTheme="minorHAnsi" w:hAnsiTheme="minorHAnsi" w:cstheme="minorHAnsi"/>
            <w:noProof/>
            <w:webHidden/>
          </w:rPr>
        </w:r>
        <w:r w:rsidR="00855BF0" w:rsidRPr="00017BC2">
          <w:rPr>
            <w:rFonts w:asciiTheme="minorHAnsi" w:hAnsiTheme="minorHAnsi" w:cstheme="minorHAnsi"/>
            <w:noProof/>
            <w:webHidden/>
          </w:rPr>
          <w:fldChar w:fldCharType="separate"/>
        </w:r>
        <w:r w:rsidR="009754D5">
          <w:rPr>
            <w:rFonts w:asciiTheme="minorHAnsi" w:hAnsiTheme="minorHAnsi" w:cstheme="minorHAnsi"/>
            <w:noProof/>
            <w:webHidden/>
          </w:rPr>
          <w:t>7</w:t>
        </w:r>
        <w:r w:rsidR="00855BF0" w:rsidRPr="00017BC2">
          <w:rPr>
            <w:rFonts w:asciiTheme="minorHAnsi" w:hAnsiTheme="minorHAnsi" w:cstheme="minorHAnsi"/>
            <w:noProof/>
            <w:webHidden/>
          </w:rPr>
          <w:fldChar w:fldCharType="end"/>
        </w:r>
      </w:hyperlink>
    </w:p>
    <w:p w14:paraId="5D07C679" w14:textId="77777777" w:rsidR="00855BF0" w:rsidRPr="00017BC2" w:rsidRDefault="00FD073D" w:rsidP="00017BC2">
      <w:pPr>
        <w:pStyle w:val="ndice2"/>
        <w:tabs>
          <w:tab w:val="right" w:leader="dot" w:pos="9639"/>
        </w:tabs>
        <w:spacing w:line="360" w:lineRule="auto"/>
        <w:rPr>
          <w:rFonts w:asciiTheme="minorHAnsi" w:hAnsiTheme="minorHAnsi" w:cstheme="minorHAnsi"/>
          <w:noProof/>
        </w:rPr>
      </w:pPr>
      <w:hyperlink w:anchor="_Toc489282015" w:history="1">
        <w:r w:rsidR="00855BF0" w:rsidRPr="00017BC2">
          <w:rPr>
            <w:rStyle w:val="Hiperligao"/>
            <w:rFonts w:asciiTheme="minorHAnsi" w:hAnsiTheme="minorHAnsi" w:cstheme="minorHAnsi"/>
            <w:noProof/>
          </w:rPr>
          <w:t>8 – Incorporação de Reciclados</w:t>
        </w:r>
        <w:r w:rsidR="00855BF0" w:rsidRPr="00017BC2">
          <w:rPr>
            <w:rFonts w:asciiTheme="minorHAnsi" w:hAnsiTheme="minorHAnsi" w:cstheme="minorHAnsi"/>
            <w:noProof/>
            <w:webHidden/>
          </w:rPr>
          <w:tab/>
        </w:r>
        <w:r w:rsidR="00855BF0" w:rsidRPr="00017BC2">
          <w:rPr>
            <w:rFonts w:asciiTheme="minorHAnsi" w:hAnsiTheme="minorHAnsi" w:cstheme="minorHAnsi"/>
            <w:noProof/>
            <w:webHidden/>
          </w:rPr>
          <w:fldChar w:fldCharType="begin"/>
        </w:r>
        <w:r w:rsidR="00855BF0" w:rsidRPr="00017BC2">
          <w:rPr>
            <w:rFonts w:asciiTheme="minorHAnsi" w:hAnsiTheme="minorHAnsi" w:cstheme="minorHAnsi"/>
            <w:noProof/>
            <w:webHidden/>
          </w:rPr>
          <w:instrText xml:space="preserve"> PAGEREF _Toc489282015 \h </w:instrText>
        </w:r>
        <w:r w:rsidR="00855BF0" w:rsidRPr="00017BC2">
          <w:rPr>
            <w:rFonts w:asciiTheme="minorHAnsi" w:hAnsiTheme="minorHAnsi" w:cstheme="minorHAnsi"/>
            <w:noProof/>
            <w:webHidden/>
          </w:rPr>
        </w:r>
        <w:r w:rsidR="00855BF0" w:rsidRPr="00017BC2">
          <w:rPr>
            <w:rFonts w:asciiTheme="minorHAnsi" w:hAnsiTheme="minorHAnsi" w:cstheme="minorHAnsi"/>
            <w:noProof/>
            <w:webHidden/>
          </w:rPr>
          <w:fldChar w:fldCharType="separate"/>
        </w:r>
        <w:r w:rsidR="009754D5">
          <w:rPr>
            <w:rFonts w:asciiTheme="minorHAnsi" w:hAnsiTheme="minorHAnsi" w:cstheme="minorHAnsi"/>
            <w:noProof/>
            <w:webHidden/>
          </w:rPr>
          <w:t>7</w:t>
        </w:r>
        <w:r w:rsidR="00855BF0" w:rsidRPr="00017BC2">
          <w:rPr>
            <w:rFonts w:asciiTheme="minorHAnsi" w:hAnsiTheme="minorHAnsi" w:cstheme="minorHAnsi"/>
            <w:noProof/>
            <w:webHidden/>
          </w:rPr>
          <w:fldChar w:fldCharType="end"/>
        </w:r>
      </w:hyperlink>
    </w:p>
    <w:p w14:paraId="0E55E89A" w14:textId="77777777" w:rsidR="00855BF0" w:rsidRPr="00017BC2" w:rsidRDefault="00FD073D" w:rsidP="00017BC2">
      <w:pPr>
        <w:pStyle w:val="ndice2"/>
        <w:tabs>
          <w:tab w:val="right" w:leader="dot" w:pos="9639"/>
        </w:tabs>
        <w:spacing w:line="360" w:lineRule="auto"/>
        <w:rPr>
          <w:rFonts w:asciiTheme="minorHAnsi" w:hAnsiTheme="minorHAnsi" w:cstheme="minorHAnsi"/>
          <w:noProof/>
        </w:rPr>
      </w:pPr>
      <w:hyperlink w:anchor="_Toc489282016" w:history="1">
        <w:r w:rsidR="00855BF0" w:rsidRPr="00017BC2">
          <w:rPr>
            <w:rStyle w:val="Hiperligao"/>
            <w:rFonts w:asciiTheme="minorHAnsi" w:hAnsiTheme="minorHAnsi" w:cstheme="minorHAnsi"/>
            <w:noProof/>
          </w:rPr>
          <w:t>8.1 – Metodologia para a Incorporação de Reciclados de RCD</w:t>
        </w:r>
        <w:r w:rsidR="00855BF0" w:rsidRPr="00017BC2">
          <w:rPr>
            <w:rFonts w:asciiTheme="minorHAnsi" w:hAnsiTheme="minorHAnsi" w:cstheme="minorHAnsi"/>
            <w:noProof/>
            <w:webHidden/>
          </w:rPr>
          <w:tab/>
        </w:r>
        <w:r w:rsidR="00855BF0" w:rsidRPr="00017BC2">
          <w:rPr>
            <w:rFonts w:asciiTheme="minorHAnsi" w:hAnsiTheme="minorHAnsi" w:cstheme="minorHAnsi"/>
            <w:noProof/>
            <w:webHidden/>
          </w:rPr>
          <w:fldChar w:fldCharType="begin"/>
        </w:r>
        <w:r w:rsidR="00855BF0" w:rsidRPr="00017BC2">
          <w:rPr>
            <w:rFonts w:asciiTheme="minorHAnsi" w:hAnsiTheme="minorHAnsi" w:cstheme="minorHAnsi"/>
            <w:noProof/>
            <w:webHidden/>
          </w:rPr>
          <w:instrText xml:space="preserve"> PAGEREF _Toc489282016 \h </w:instrText>
        </w:r>
        <w:r w:rsidR="00855BF0" w:rsidRPr="00017BC2">
          <w:rPr>
            <w:rFonts w:asciiTheme="minorHAnsi" w:hAnsiTheme="minorHAnsi" w:cstheme="minorHAnsi"/>
            <w:noProof/>
            <w:webHidden/>
          </w:rPr>
        </w:r>
        <w:r w:rsidR="00855BF0" w:rsidRPr="00017BC2">
          <w:rPr>
            <w:rFonts w:asciiTheme="minorHAnsi" w:hAnsiTheme="minorHAnsi" w:cstheme="minorHAnsi"/>
            <w:noProof/>
            <w:webHidden/>
          </w:rPr>
          <w:fldChar w:fldCharType="separate"/>
        </w:r>
        <w:r w:rsidR="009754D5">
          <w:rPr>
            <w:rFonts w:asciiTheme="minorHAnsi" w:hAnsiTheme="minorHAnsi" w:cstheme="minorHAnsi"/>
            <w:noProof/>
            <w:webHidden/>
          </w:rPr>
          <w:t>7</w:t>
        </w:r>
        <w:r w:rsidR="00855BF0" w:rsidRPr="00017BC2">
          <w:rPr>
            <w:rFonts w:asciiTheme="minorHAnsi" w:hAnsiTheme="minorHAnsi" w:cstheme="minorHAnsi"/>
            <w:noProof/>
            <w:webHidden/>
          </w:rPr>
          <w:fldChar w:fldCharType="end"/>
        </w:r>
      </w:hyperlink>
    </w:p>
    <w:p w14:paraId="10C90ADB" w14:textId="77777777" w:rsidR="00855BF0" w:rsidRPr="00017BC2" w:rsidRDefault="00FD073D" w:rsidP="00017BC2">
      <w:pPr>
        <w:pStyle w:val="ndice2"/>
        <w:tabs>
          <w:tab w:val="right" w:leader="dot" w:pos="9639"/>
        </w:tabs>
        <w:spacing w:line="360" w:lineRule="auto"/>
        <w:rPr>
          <w:rFonts w:asciiTheme="minorHAnsi" w:hAnsiTheme="minorHAnsi" w:cstheme="minorHAnsi"/>
          <w:noProof/>
        </w:rPr>
      </w:pPr>
      <w:hyperlink w:anchor="_Toc489282017" w:history="1">
        <w:r w:rsidR="00855BF0" w:rsidRPr="00017BC2">
          <w:rPr>
            <w:rStyle w:val="Hiperligao"/>
            <w:rFonts w:asciiTheme="minorHAnsi" w:hAnsiTheme="minorHAnsi" w:cstheme="minorHAnsi"/>
            <w:noProof/>
          </w:rPr>
          <w:t>8.2 – Reciclados de RCD Integrados na Obra</w:t>
        </w:r>
        <w:r w:rsidR="00855BF0" w:rsidRPr="00017BC2">
          <w:rPr>
            <w:rFonts w:asciiTheme="minorHAnsi" w:hAnsiTheme="minorHAnsi" w:cstheme="minorHAnsi"/>
            <w:noProof/>
            <w:webHidden/>
          </w:rPr>
          <w:tab/>
        </w:r>
        <w:r w:rsidR="00855BF0" w:rsidRPr="00017BC2">
          <w:rPr>
            <w:rFonts w:asciiTheme="minorHAnsi" w:hAnsiTheme="minorHAnsi" w:cstheme="minorHAnsi"/>
            <w:noProof/>
            <w:webHidden/>
          </w:rPr>
          <w:fldChar w:fldCharType="begin"/>
        </w:r>
        <w:r w:rsidR="00855BF0" w:rsidRPr="00017BC2">
          <w:rPr>
            <w:rFonts w:asciiTheme="minorHAnsi" w:hAnsiTheme="minorHAnsi" w:cstheme="minorHAnsi"/>
            <w:noProof/>
            <w:webHidden/>
          </w:rPr>
          <w:instrText xml:space="preserve"> PAGEREF _Toc489282017 \h </w:instrText>
        </w:r>
        <w:r w:rsidR="00855BF0" w:rsidRPr="00017BC2">
          <w:rPr>
            <w:rFonts w:asciiTheme="minorHAnsi" w:hAnsiTheme="minorHAnsi" w:cstheme="minorHAnsi"/>
            <w:noProof/>
            <w:webHidden/>
          </w:rPr>
        </w:r>
        <w:r w:rsidR="00855BF0" w:rsidRPr="00017BC2">
          <w:rPr>
            <w:rFonts w:asciiTheme="minorHAnsi" w:hAnsiTheme="minorHAnsi" w:cstheme="minorHAnsi"/>
            <w:noProof/>
            <w:webHidden/>
          </w:rPr>
          <w:fldChar w:fldCharType="separate"/>
        </w:r>
        <w:r w:rsidR="009754D5">
          <w:rPr>
            <w:rFonts w:asciiTheme="minorHAnsi" w:hAnsiTheme="minorHAnsi" w:cstheme="minorHAnsi"/>
            <w:noProof/>
            <w:webHidden/>
          </w:rPr>
          <w:t>7</w:t>
        </w:r>
        <w:r w:rsidR="00855BF0" w:rsidRPr="00017BC2">
          <w:rPr>
            <w:rFonts w:asciiTheme="minorHAnsi" w:hAnsiTheme="minorHAnsi" w:cstheme="minorHAnsi"/>
            <w:noProof/>
            <w:webHidden/>
          </w:rPr>
          <w:fldChar w:fldCharType="end"/>
        </w:r>
      </w:hyperlink>
    </w:p>
    <w:p w14:paraId="0BB21BCC" w14:textId="77777777" w:rsidR="00855BF0" w:rsidRPr="00017BC2" w:rsidRDefault="00FD073D" w:rsidP="00017BC2">
      <w:pPr>
        <w:pStyle w:val="ndice2"/>
        <w:tabs>
          <w:tab w:val="right" w:leader="dot" w:pos="9639"/>
        </w:tabs>
        <w:spacing w:line="360" w:lineRule="auto"/>
        <w:rPr>
          <w:rFonts w:asciiTheme="minorHAnsi" w:hAnsiTheme="minorHAnsi" w:cstheme="minorHAnsi"/>
          <w:noProof/>
        </w:rPr>
      </w:pPr>
      <w:hyperlink w:anchor="_Toc489282018" w:history="1">
        <w:r w:rsidR="00855BF0" w:rsidRPr="00017BC2">
          <w:rPr>
            <w:rStyle w:val="Hiperligao"/>
            <w:rFonts w:asciiTheme="minorHAnsi" w:hAnsiTheme="minorHAnsi" w:cstheme="minorHAnsi"/>
            <w:noProof/>
          </w:rPr>
          <w:t>9 – Prevenção de Resíduos</w:t>
        </w:r>
        <w:r w:rsidR="00855BF0" w:rsidRPr="00017BC2">
          <w:rPr>
            <w:rFonts w:asciiTheme="minorHAnsi" w:hAnsiTheme="minorHAnsi" w:cstheme="minorHAnsi"/>
            <w:noProof/>
            <w:webHidden/>
          </w:rPr>
          <w:tab/>
        </w:r>
        <w:r w:rsidR="00855BF0" w:rsidRPr="00017BC2">
          <w:rPr>
            <w:rFonts w:asciiTheme="minorHAnsi" w:hAnsiTheme="minorHAnsi" w:cstheme="minorHAnsi"/>
            <w:noProof/>
            <w:webHidden/>
          </w:rPr>
          <w:fldChar w:fldCharType="begin"/>
        </w:r>
        <w:r w:rsidR="00855BF0" w:rsidRPr="00017BC2">
          <w:rPr>
            <w:rFonts w:asciiTheme="minorHAnsi" w:hAnsiTheme="minorHAnsi" w:cstheme="minorHAnsi"/>
            <w:noProof/>
            <w:webHidden/>
          </w:rPr>
          <w:instrText xml:space="preserve"> PAGEREF _Toc489282018 \h </w:instrText>
        </w:r>
        <w:r w:rsidR="00855BF0" w:rsidRPr="00017BC2">
          <w:rPr>
            <w:rFonts w:asciiTheme="minorHAnsi" w:hAnsiTheme="minorHAnsi" w:cstheme="minorHAnsi"/>
            <w:noProof/>
            <w:webHidden/>
          </w:rPr>
        </w:r>
        <w:r w:rsidR="00855BF0" w:rsidRPr="00017BC2">
          <w:rPr>
            <w:rFonts w:asciiTheme="minorHAnsi" w:hAnsiTheme="minorHAnsi" w:cstheme="minorHAnsi"/>
            <w:noProof/>
            <w:webHidden/>
          </w:rPr>
          <w:fldChar w:fldCharType="separate"/>
        </w:r>
        <w:r w:rsidR="009754D5">
          <w:rPr>
            <w:rFonts w:asciiTheme="minorHAnsi" w:hAnsiTheme="minorHAnsi" w:cstheme="minorHAnsi"/>
            <w:noProof/>
            <w:webHidden/>
          </w:rPr>
          <w:t>8</w:t>
        </w:r>
        <w:r w:rsidR="00855BF0" w:rsidRPr="00017BC2">
          <w:rPr>
            <w:rFonts w:asciiTheme="minorHAnsi" w:hAnsiTheme="minorHAnsi" w:cstheme="minorHAnsi"/>
            <w:noProof/>
            <w:webHidden/>
          </w:rPr>
          <w:fldChar w:fldCharType="end"/>
        </w:r>
      </w:hyperlink>
    </w:p>
    <w:p w14:paraId="4AE12957" w14:textId="77777777" w:rsidR="00855BF0" w:rsidRPr="00017BC2" w:rsidRDefault="00FD073D" w:rsidP="00017BC2">
      <w:pPr>
        <w:pStyle w:val="ndice3"/>
        <w:tabs>
          <w:tab w:val="clear" w:pos="9628"/>
          <w:tab w:val="right" w:leader="dot" w:pos="9639"/>
        </w:tabs>
        <w:rPr>
          <w:rFonts w:asciiTheme="minorHAnsi" w:hAnsiTheme="minorHAnsi" w:cstheme="minorHAnsi"/>
          <w:noProof/>
        </w:rPr>
      </w:pPr>
      <w:hyperlink w:anchor="_Toc489282019" w:history="1">
        <w:r w:rsidR="00855BF0" w:rsidRPr="00017BC2">
          <w:rPr>
            <w:rStyle w:val="Hiperligao"/>
            <w:rFonts w:asciiTheme="minorHAnsi" w:hAnsiTheme="minorHAnsi" w:cstheme="minorHAnsi"/>
            <w:noProof/>
          </w:rPr>
          <w:t>9.1 – Metodologia de prevenção de RCD</w:t>
        </w:r>
        <w:r w:rsidR="00855BF0" w:rsidRPr="00017BC2">
          <w:rPr>
            <w:rFonts w:asciiTheme="minorHAnsi" w:hAnsiTheme="minorHAnsi" w:cstheme="minorHAnsi"/>
            <w:noProof/>
            <w:webHidden/>
          </w:rPr>
          <w:tab/>
        </w:r>
        <w:r w:rsidR="00855BF0" w:rsidRPr="00017BC2">
          <w:rPr>
            <w:rFonts w:asciiTheme="minorHAnsi" w:hAnsiTheme="minorHAnsi" w:cstheme="minorHAnsi"/>
            <w:noProof/>
            <w:webHidden/>
          </w:rPr>
          <w:fldChar w:fldCharType="begin"/>
        </w:r>
        <w:r w:rsidR="00855BF0" w:rsidRPr="00017BC2">
          <w:rPr>
            <w:rFonts w:asciiTheme="minorHAnsi" w:hAnsiTheme="minorHAnsi" w:cstheme="minorHAnsi"/>
            <w:noProof/>
            <w:webHidden/>
          </w:rPr>
          <w:instrText xml:space="preserve"> PAGEREF _Toc489282019 \h </w:instrText>
        </w:r>
        <w:r w:rsidR="00855BF0" w:rsidRPr="00017BC2">
          <w:rPr>
            <w:rFonts w:asciiTheme="minorHAnsi" w:hAnsiTheme="minorHAnsi" w:cstheme="minorHAnsi"/>
            <w:noProof/>
            <w:webHidden/>
          </w:rPr>
        </w:r>
        <w:r w:rsidR="00855BF0" w:rsidRPr="00017BC2">
          <w:rPr>
            <w:rFonts w:asciiTheme="minorHAnsi" w:hAnsiTheme="minorHAnsi" w:cstheme="minorHAnsi"/>
            <w:noProof/>
            <w:webHidden/>
          </w:rPr>
          <w:fldChar w:fldCharType="separate"/>
        </w:r>
        <w:r w:rsidR="009754D5">
          <w:rPr>
            <w:rFonts w:asciiTheme="minorHAnsi" w:hAnsiTheme="minorHAnsi" w:cstheme="minorHAnsi"/>
            <w:noProof/>
            <w:webHidden/>
          </w:rPr>
          <w:t>8</w:t>
        </w:r>
        <w:r w:rsidR="00855BF0" w:rsidRPr="00017BC2">
          <w:rPr>
            <w:rFonts w:asciiTheme="minorHAnsi" w:hAnsiTheme="minorHAnsi" w:cstheme="minorHAnsi"/>
            <w:noProof/>
            <w:webHidden/>
          </w:rPr>
          <w:fldChar w:fldCharType="end"/>
        </w:r>
      </w:hyperlink>
    </w:p>
    <w:p w14:paraId="3AFBCC57" w14:textId="77777777" w:rsidR="00855BF0" w:rsidRPr="00017BC2" w:rsidRDefault="00FD073D" w:rsidP="00017BC2">
      <w:pPr>
        <w:pStyle w:val="ndice3"/>
        <w:tabs>
          <w:tab w:val="clear" w:pos="9628"/>
          <w:tab w:val="right" w:leader="dot" w:pos="9639"/>
        </w:tabs>
        <w:rPr>
          <w:rFonts w:asciiTheme="minorHAnsi" w:hAnsiTheme="minorHAnsi" w:cstheme="minorHAnsi"/>
          <w:noProof/>
        </w:rPr>
      </w:pPr>
      <w:hyperlink w:anchor="_Toc489282020" w:history="1">
        <w:r w:rsidR="00855BF0" w:rsidRPr="00017BC2">
          <w:rPr>
            <w:rStyle w:val="Hiperligao"/>
            <w:rFonts w:asciiTheme="minorHAnsi" w:hAnsiTheme="minorHAnsi" w:cstheme="minorHAnsi"/>
            <w:noProof/>
          </w:rPr>
          <w:t>9.2 – Medidas a Adotar na Prevenção de Resíduos</w:t>
        </w:r>
        <w:r w:rsidR="00855BF0" w:rsidRPr="00017BC2">
          <w:rPr>
            <w:rFonts w:asciiTheme="minorHAnsi" w:hAnsiTheme="minorHAnsi" w:cstheme="minorHAnsi"/>
            <w:noProof/>
            <w:webHidden/>
          </w:rPr>
          <w:tab/>
        </w:r>
        <w:r w:rsidR="00855BF0" w:rsidRPr="00017BC2">
          <w:rPr>
            <w:rFonts w:asciiTheme="minorHAnsi" w:hAnsiTheme="minorHAnsi" w:cstheme="minorHAnsi"/>
            <w:noProof/>
            <w:webHidden/>
          </w:rPr>
          <w:fldChar w:fldCharType="begin"/>
        </w:r>
        <w:r w:rsidR="00855BF0" w:rsidRPr="00017BC2">
          <w:rPr>
            <w:rFonts w:asciiTheme="minorHAnsi" w:hAnsiTheme="minorHAnsi" w:cstheme="minorHAnsi"/>
            <w:noProof/>
            <w:webHidden/>
          </w:rPr>
          <w:instrText xml:space="preserve"> PAGEREF _Toc489282020 \h </w:instrText>
        </w:r>
        <w:r w:rsidR="00855BF0" w:rsidRPr="00017BC2">
          <w:rPr>
            <w:rFonts w:asciiTheme="minorHAnsi" w:hAnsiTheme="minorHAnsi" w:cstheme="minorHAnsi"/>
            <w:noProof/>
            <w:webHidden/>
          </w:rPr>
        </w:r>
        <w:r w:rsidR="00855BF0" w:rsidRPr="00017BC2">
          <w:rPr>
            <w:rFonts w:asciiTheme="minorHAnsi" w:hAnsiTheme="minorHAnsi" w:cstheme="minorHAnsi"/>
            <w:noProof/>
            <w:webHidden/>
          </w:rPr>
          <w:fldChar w:fldCharType="separate"/>
        </w:r>
        <w:r w:rsidR="009754D5">
          <w:rPr>
            <w:rFonts w:asciiTheme="minorHAnsi" w:hAnsiTheme="minorHAnsi" w:cstheme="minorHAnsi"/>
            <w:noProof/>
            <w:webHidden/>
          </w:rPr>
          <w:t>9</w:t>
        </w:r>
        <w:r w:rsidR="00855BF0" w:rsidRPr="00017BC2">
          <w:rPr>
            <w:rFonts w:asciiTheme="minorHAnsi" w:hAnsiTheme="minorHAnsi" w:cstheme="minorHAnsi"/>
            <w:noProof/>
            <w:webHidden/>
          </w:rPr>
          <w:fldChar w:fldCharType="end"/>
        </w:r>
      </w:hyperlink>
    </w:p>
    <w:p w14:paraId="68DB085C" w14:textId="77777777" w:rsidR="00855BF0" w:rsidRPr="00017BC2" w:rsidRDefault="00FD073D" w:rsidP="00017BC2">
      <w:pPr>
        <w:pStyle w:val="ndice2"/>
        <w:tabs>
          <w:tab w:val="right" w:leader="dot" w:pos="9639"/>
        </w:tabs>
        <w:spacing w:line="360" w:lineRule="auto"/>
        <w:rPr>
          <w:rFonts w:asciiTheme="minorHAnsi" w:hAnsiTheme="minorHAnsi" w:cstheme="minorHAnsi"/>
          <w:noProof/>
        </w:rPr>
      </w:pPr>
      <w:hyperlink w:anchor="_Toc489282021" w:history="1">
        <w:r w:rsidR="00855BF0" w:rsidRPr="00017BC2">
          <w:rPr>
            <w:rStyle w:val="Hiperligao"/>
            <w:rFonts w:asciiTheme="minorHAnsi" w:hAnsiTheme="minorHAnsi" w:cstheme="minorHAnsi"/>
            <w:noProof/>
          </w:rPr>
          <w:t>10 – Reutilização de Materiais na Obra</w:t>
        </w:r>
        <w:r w:rsidR="00855BF0" w:rsidRPr="00017BC2">
          <w:rPr>
            <w:rFonts w:asciiTheme="minorHAnsi" w:hAnsiTheme="minorHAnsi" w:cstheme="minorHAnsi"/>
            <w:noProof/>
            <w:webHidden/>
          </w:rPr>
          <w:tab/>
        </w:r>
        <w:r w:rsidR="00855BF0" w:rsidRPr="00017BC2">
          <w:rPr>
            <w:rFonts w:asciiTheme="minorHAnsi" w:hAnsiTheme="minorHAnsi" w:cstheme="minorHAnsi"/>
            <w:noProof/>
            <w:webHidden/>
          </w:rPr>
          <w:fldChar w:fldCharType="begin"/>
        </w:r>
        <w:r w:rsidR="00855BF0" w:rsidRPr="00017BC2">
          <w:rPr>
            <w:rFonts w:asciiTheme="minorHAnsi" w:hAnsiTheme="minorHAnsi" w:cstheme="minorHAnsi"/>
            <w:noProof/>
            <w:webHidden/>
          </w:rPr>
          <w:instrText xml:space="preserve"> PAGEREF _Toc489282021 \h </w:instrText>
        </w:r>
        <w:r w:rsidR="00855BF0" w:rsidRPr="00017BC2">
          <w:rPr>
            <w:rFonts w:asciiTheme="minorHAnsi" w:hAnsiTheme="minorHAnsi" w:cstheme="minorHAnsi"/>
            <w:noProof/>
            <w:webHidden/>
          </w:rPr>
        </w:r>
        <w:r w:rsidR="00855BF0" w:rsidRPr="00017BC2">
          <w:rPr>
            <w:rFonts w:asciiTheme="minorHAnsi" w:hAnsiTheme="minorHAnsi" w:cstheme="minorHAnsi"/>
            <w:noProof/>
            <w:webHidden/>
          </w:rPr>
          <w:fldChar w:fldCharType="separate"/>
        </w:r>
        <w:r w:rsidR="009754D5">
          <w:rPr>
            <w:rFonts w:asciiTheme="minorHAnsi" w:hAnsiTheme="minorHAnsi" w:cstheme="minorHAnsi"/>
            <w:noProof/>
            <w:webHidden/>
          </w:rPr>
          <w:t>12</w:t>
        </w:r>
        <w:r w:rsidR="00855BF0" w:rsidRPr="00017BC2">
          <w:rPr>
            <w:rFonts w:asciiTheme="minorHAnsi" w:hAnsiTheme="minorHAnsi" w:cstheme="minorHAnsi"/>
            <w:noProof/>
            <w:webHidden/>
          </w:rPr>
          <w:fldChar w:fldCharType="end"/>
        </w:r>
      </w:hyperlink>
    </w:p>
    <w:p w14:paraId="35DC9AB2" w14:textId="77777777" w:rsidR="00855BF0" w:rsidRPr="00017BC2" w:rsidRDefault="00FD073D" w:rsidP="00017BC2">
      <w:pPr>
        <w:pStyle w:val="ndice2"/>
        <w:tabs>
          <w:tab w:val="right" w:leader="dot" w:pos="9639"/>
        </w:tabs>
        <w:spacing w:line="360" w:lineRule="auto"/>
        <w:rPr>
          <w:rFonts w:asciiTheme="minorHAnsi" w:hAnsiTheme="minorHAnsi" w:cstheme="minorHAnsi"/>
          <w:noProof/>
        </w:rPr>
      </w:pPr>
      <w:hyperlink w:anchor="_Toc489282022" w:history="1">
        <w:r w:rsidR="00855BF0" w:rsidRPr="00017BC2">
          <w:rPr>
            <w:rStyle w:val="Hiperligao"/>
            <w:rFonts w:asciiTheme="minorHAnsi" w:hAnsiTheme="minorHAnsi" w:cstheme="minorHAnsi"/>
            <w:noProof/>
          </w:rPr>
          <w:t>11 – Estimativa da Produção de RCD na Obra</w:t>
        </w:r>
        <w:r w:rsidR="00855BF0" w:rsidRPr="00017BC2">
          <w:rPr>
            <w:rFonts w:asciiTheme="minorHAnsi" w:hAnsiTheme="minorHAnsi" w:cstheme="minorHAnsi"/>
            <w:noProof/>
            <w:webHidden/>
          </w:rPr>
          <w:tab/>
        </w:r>
        <w:r w:rsidR="00855BF0" w:rsidRPr="00017BC2">
          <w:rPr>
            <w:rFonts w:asciiTheme="minorHAnsi" w:hAnsiTheme="minorHAnsi" w:cstheme="minorHAnsi"/>
            <w:noProof/>
            <w:webHidden/>
          </w:rPr>
          <w:fldChar w:fldCharType="begin"/>
        </w:r>
        <w:r w:rsidR="00855BF0" w:rsidRPr="00017BC2">
          <w:rPr>
            <w:rFonts w:asciiTheme="minorHAnsi" w:hAnsiTheme="minorHAnsi" w:cstheme="minorHAnsi"/>
            <w:noProof/>
            <w:webHidden/>
          </w:rPr>
          <w:instrText xml:space="preserve"> PAGEREF _Toc489282022 \h </w:instrText>
        </w:r>
        <w:r w:rsidR="00855BF0" w:rsidRPr="00017BC2">
          <w:rPr>
            <w:rFonts w:asciiTheme="minorHAnsi" w:hAnsiTheme="minorHAnsi" w:cstheme="minorHAnsi"/>
            <w:noProof/>
            <w:webHidden/>
          </w:rPr>
        </w:r>
        <w:r w:rsidR="00855BF0" w:rsidRPr="00017BC2">
          <w:rPr>
            <w:rFonts w:asciiTheme="minorHAnsi" w:hAnsiTheme="minorHAnsi" w:cstheme="minorHAnsi"/>
            <w:noProof/>
            <w:webHidden/>
          </w:rPr>
          <w:fldChar w:fldCharType="separate"/>
        </w:r>
        <w:r w:rsidR="009754D5">
          <w:rPr>
            <w:rFonts w:asciiTheme="minorHAnsi" w:hAnsiTheme="minorHAnsi" w:cstheme="minorHAnsi"/>
            <w:noProof/>
            <w:webHidden/>
          </w:rPr>
          <w:t>13</w:t>
        </w:r>
        <w:r w:rsidR="00855BF0" w:rsidRPr="00017BC2">
          <w:rPr>
            <w:rFonts w:asciiTheme="minorHAnsi" w:hAnsiTheme="minorHAnsi" w:cstheme="minorHAnsi"/>
            <w:noProof/>
            <w:webHidden/>
          </w:rPr>
          <w:fldChar w:fldCharType="end"/>
        </w:r>
      </w:hyperlink>
    </w:p>
    <w:p w14:paraId="6B27805E" w14:textId="77777777" w:rsidR="00855BF0" w:rsidRPr="00017BC2" w:rsidRDefault="00FD073D" w:rsidP="00017BC2">
      <w:pPr>
        <w:pStyle w:val="ndice2"/>
        <w:tabs>
          <w:tab w:val="right" w:leader="dot" w:pos="9639"/>
        </w:tabs>
        <w:spacing w:line="360" w:lineRule="auto"/>
        <w:rPr>
          <w:rFonts w:asciiTheme="minorHAnsi" w:hAnsiTheme="minorHAnsi" w:cstheme="minorHAnsi"/>
          <w:noProof/>
        </w:rPr>
      </w:pPr>
      <w:hyperlink w:anchor="_Toc489282023" w:history="1">
        <w:r w:rsidR="00855BF0" w:rsidRPr="00017BC2">
          <w:rPr>
            <w:rStyle w:val="Hiperligao"/>
            <w:rFonts w:asciiTheme="minorHAnsi" w:hAnsiTheme="minorHAnsi" w:cstheme="minorHAnsi"/>
            <w:noProof/>
          </w:rPr>
          <w:t>12 – Acondicionamento e Triagem</w:t>
        </w:r>
        <w:r w:rsidR="00855BF0" w:rsidRPr="00017BC2">
          <w:rPr>
            <w:rFonts w:asciiTheme="minorHAnsi" w:hAnsiTheme="minorHAnsi" w:cstheme="minorHAnsi"/>
            <w:noProof/>
            <w:webHidden/>
          </w:rPr>
          <w:tab/>
        </w:r>
        <w:r w:rsidR="00855BF0" w:rsidRPr="00017BC2">
          <w:rPr>
            <w:rFonts w:asciiTheme="minorHAnsi" w:hAnsiTheme="minorHAnsi" w:cstheme="minorHAnsi"/>
            <w:noProof/>
            <w:webHidden/>
          </w:rPr>
          <w:fldChar w:fldCharType="begin"/>
        </w:r>
        <w:r w:rsidR="00855BF0" w:rsidRPr="00017BC2">
          <w:rPr>
            <w:rFonts w:asciiTheme="minorHAnsi" w:hAnsiTheme="minorHAnsi" w:cstheme="minorHAnsi"/>
            <w:noProof/>
            <w:webHidden/>
          </w:rPr>
          <w:instrText xml:space="preserve"> PAGEREF _Toc489282023 \h </w:instrText>
        </w:r>
        <w:r w:rsidR="00855BF0" w:rsidRPr="00017BC2">
          <w:rPr>
            <w:rFonts w:asciiTheme="minorHAnsi" w:hAnsiTheme="minorHAnsi" w:cstheme="minorHAnsi"/>
            <w:noProof/>
            <w:webHidden/>
          </w:rPr>
        </w:r>
        <w:r w:rsidR="00855BF0" w:rsidRPr="00017BC2">
          <w:rPr>
            <w:rFonts w:asciiTheme="minorHAnsi" w:hAnsiTheme="minorHAnsi" w:cstheme="minorHAnsi"/>
            <w:noProof/>
            <w:webHidden/>
          </w:rPr>
          <w:fldChar w:fldCharType="separate"/>
        </w:r>
        <w:r w:rsidR="009754D5">
          <w:rPr>
            <w:rFonts w:asciiTheme="minorHAnsi" w:hAnsiTheme="minorHAnsi" w:cstheme="minorHAnsi"/>
            <w:noProof/>
            <w:webHidden/>
          </w:rPr>
          <w:t>14</w:t>
        </w:r>
        <w:r w:rsidR="00855BF0" w:rsidRPr="00017BC2">
          <w:rPr>
            <w:rFonts w:asciiTheme="minorHAnsi" w:hAnsiTheme="minorHAnsi" w:cstheme="minorHAnsi"/>
            <w:noProof/>
            <w:webHidden/>
          </w:rPr>
          <w:fldChar w:fldCharType="end"/>
        </w:r>
      </w:hyperlink>
    </w:p>
    <w:p w14:paraId="657490F4" w14:textId="77777777" w:rsidR="00855BF0" w:rsidRPr="00EF7817" w:rsidRDefault="00FD073D" w:rsidP="003C2FB1">
      <w:pPr>
        <w:pStyle w:val="ndice2"/>
        <w:tabs>
          <w:tab w:val="right" w:leader="dot" w:pos="9639"/>
        </w:tabs>
        <w:spacing w:line="360" w:lineRule="auto"/>
        <w:rPr>
          <w:rFonts w:asciiTheme="minorHAnsi" w:hAnsiTheme="minorHAnsi" w:cstheme="minorHAnsi"/>
          <w:noProof/>
        </w:rPr>
      </w:pPr>
      <w:hyperlink w:anchor="_Toc489282024" w:history="1">
        <w:r w:rsidR="00855BF0" w:rsidRPr="00017BC2">
          <w:rPr>
            <w:rStyle w:val="Hiperligao"/>
            <w:rFonts w:asciiTheme="minorHAnsi" w:hAnsiTheme="minorHAnsi" w:cstheme="minorHAnsi"/>
            <w:noProof/>
          </w:rPr>
          <w:t>13 - Transporte de RCD</w:t>
        </w:r>
        <w:r w:rsidR="00855BF0" w:rsidRPr="00017BC2">
          <w:rPr>
            <w:rFonts w:asciiTheme="minorHAnsi" w:hAnsiTheme="minorHAnsi" w:cstheme="minorHAnsi"/>
            <w:noProof/>
            <w:webHidden/>
          </w:rPr>
          <w:tab/>
        </w:r>
        <w:r w:rsidR="00855BF0" w:rsidRPr="00017BC2">
          <w:rPr>
            <w:rFonts w:asciiTheme="minorHAnsi" w:hAnsiTheme="minorHAnsi" w:cstheme="minorHAnsi"/>
            <w:noProof/>
            <w:webHidden/>
          </w:rPr>
          <w:fldChar w:fldCharType="begin"/>
        </w:r>
        <w:r w:rsidR="00855BF0" w:rsidRPr="00017BC2">
          <w:rPr>
            <w:rFonts w:asciiTheme="minorHAnsi" w:hAnsiTheme="minorHAnsi" w:cstheme="minorHAnsi"/>
            <w:noProof/>
            <w:webHidden/>
          </w:rPr>
          <w:instrText xml:space="preserve"> PAGEREF _Toc489282024 \h </w:instrText>
        </w:r>
        <w:r w:rsidR="00855BF0" w:rsidRPr="00017BC2">
          <w:rPr>
            <w:rFonts w:asciiTheme="minorHAnsi" w:hAnsiTheme="minorHAnsi" w:cstheme="minorHAnsi"/>
            <w:noProof/>
            <w:webHidden/>
          </w:rPr>
        </w:r>
        <w:r w:rsidR="00855BF0" w:rsidRPr="00017BC2">
          <w:rPr>
            <w:rFonts w:asciiTheme="minorHAnsi" w:hAnsiTheme="minorHAnsi" w:cstheme="minorHAnsi"/>
            <w:noProof/>
            <w:webHidden/>
          </w:rPr>
          <w:fldChar w:fldCharType="separate"/>
        </w:r>
        <w:r w:rsidR="009754D5">
          <w:rPr>
            <w:rFonts w:asciiTheme="minorHAnsi" w:hAnsiTheme="minorHAnsi" w:cstheme="minorHAnsi"/>
            <w:noProof/>
            <w:webHidden/>
          </w:rPr>
          <w:t>15</w:t>
        </w:r>
        <w:r w:rsidR="00855BF0" w:rsidRPr="00017BC2">
          <w:rPr>
            <w:rFonts w:asciiTheme="minorHAnsi" w:hAnsiTheme="minorHAnsi" w:cstheme="minorHAnsi"/>
            <w:noProof/>
            <w:webHidden/>
          </w:rPr>
          <w:fldChar w:fldCharType="end"/>
        </w:r>
      </w:hyperlink>
    </w:p>
    <w:p w14:paraId="30F28BA7" w14:textId="76788E51" w:rsidR="00044E37" w:rsidRDefault="00855BF0" w:rsidP="003C2FB1">
      <w:pPr>
        <w:spacing w:line="360" w:lineRule="auto"/>
        <w:rPr>
          <w:rFonts w:asciiTheme="minorHAnsi" w:hAnsiTheme="minorHAnsi" w:cstheme="minorHAnsi"/>
          <w:sz w:val="20"/>
          <w:szCs w:val="20"/>
        </w:rPr>
      </w:pPr>
      <w:r w:rsidRPr="00EF7817">
        <w:rPr>
          <w:rFonts w:asciiTheme="minorHAnsi" w:hAnsiTheme="minorHAnsi" w:cstheme="minorHAnsi"/>
          <w:sz w:val="20"/>
          <w:szCs w:val="20"/>
        </w:rPr>
        <w:fldChar w:fldCharType="end"/>
      </w:r>
    </w:p>
    <w:p w14:paraId="68F159E9" w14:textId="77777777" w:rsidR="003C2FB1" w:rsidRDefault="003C2FB1" w:rsidP="003C2FB1">
      <w:pPr>
        <w:spacing w:line="360" w:lineRule="auto"/>
        <w:rPr>
          <w:rFonts w:asciiTheme="minorHAnsi" w:hAnsiTheme="minorHAnsi" w:cstheme="minorHAnsi"/>
          <w:sz w:val="20"/>
          <w:szCs w:val="20"/>
        </w:rPr>
      </w:pPr>
    </w:p>
    <w:p w14:paraId="63748504" w14:textId="77777777" w:rsidR="003C2FB1" w:rsidRDefault="003C2FB1" w:rsidP="003C2FB1">
      <w:pPr>
        <w:spacing w:line="360" w:lineRule="auto"/>
        <w:rPr>
          <w:rFonts w:asciiTheme="minorHAnsi" w:hAnsiTheme="minorHAnsi" w:cstheme="minorHAnsi"/>
          <w:sz w:val="20"/>
          <w:szCs w:val="20"/>
        </w:rPr>
      </w:pPr>
    </w:p>
    <w:p w14:paraId="081FC472" w14:textId="77777777" w:rsidR="003C2FB1" w:rsidRDefault="003C2FB1" w:rsidP="003C2FB1">
      <w:pPr>
        <w:spacing w:line="360" w:lineRule="auto"/>
        <w:rPr>
          <w:rFonts w:asciiTheme="minorHAnsi" w:hAnsiTheme="minorHAnsi" w:cstheme="minorHAnsi"/>
          <w:sz w:val="20"/>
          <w:szCs w:val="20"/>
        </w:rPr>
      </w:pPr>
    </w:p>
    <w:p w14:paraId="332D1DA7" w14:textId="77777777" w:rsidR="009754D5" w:rsidRDefault="009754D5" w:rsidP="003C2FB1">
      <w:pPr>
        <w:spacing w:line="360" w:lineRule="auto"/>
        <w:rPr>
          <w:rFonts w:asciiTheme="minorHAnsi" w:hAnsiTheme="minorHAnsi" w:cstheme="minorHAnsi"/>
          <w:sz w:val="20"/>
          <w:szCs w:val="20"/>
        </w:rPr>
      </w:pPr>
    </w:p>
    <w:p w14:paraId="64D75739" w14:textId="77777777" w:rsidR="009754D5" w:rsidRDefault="009754D5" w:rsidP="003C2FB1">
      <w:pPr>
        <w:spacing w:line="360" w:lineRule="auto"/>
        <w:rPr>
          <w:rFonts w:asciiTheme="minorHAnsi" w:hAnsiTheme="minorHAnsi" w:cstheme="minorHAnsi"/>
          <w:sz w:val="20"/>
          <w:szCs w:val="20"/>
        </w:rPr>
      </w:pPr>
    </w:p>
    <w:p w14:paraId="343A1174" w14:textId="023969AB" w:rsidR="009754D5" w:rsidRDefault="009754D5" w:rsidP="009754D5">
      <w:pPr>
        <w:tabs>
          <w:tab w:val="left" w:pos="6812"/>
        </w:tabs>
        <w:spacing w:line="360" w:lineRule="auto"/>
        <w:rPr>
          <w:rFonts w:asciiTheme="minorHAnsi" w:hAnsiTheme="minorHAnsi" w:cstheme="minorHAnsi"/>
          <w:sz w:val="20"/>
          <w:szCs w:val="20"/>
        </w:rPr>
      </w:pPr>
      <w:r>
        <w:rPr>
          <w:rFonts w:asciiTheme="minorHAnsi" w:hAnsiTheme="minorHAnsi" w:cstheme="minorHAnsi"/>
          <w:sz w:val="20"/>
          <w:szCs w:val="20"/>
        </w:rPr>
        <w:tab/>
      </w:r>
    </w:p>
    <w:p w14:paraId="5BBCB88A" w14:textId="77777777" w:rsidR="00017BC2" w:rsidRDefault="00017BC2" w:rsidP="003C2FB1">
      <w:pPr>
        <w:spacing w:line="360" w:lineRule="auto"/>
        <w:rPr>
          <w:rFonts w:asciiTheme="minorHAnsi" w:hAnsiTheme="minorHAnsi" w:cstheme="minorHAnsi"/>
          <w:sz w:val="20"/>
          <w:szCs w:val="20"/>
        </w:rPr>
      </w:pPr>
    </w:p>
    <w:p w14:paraId="45C002A9" w14:textId="77777777" w:rsidR="003C2FB1" w:rsidRDefault="003C2FB1" w:rsidP="003C2FB1">
      <w:pPr>
        <w:spacing w:line="360" w:lineRule="auto"/>
        <w:rPr>
          <w:rFonts w:asciiTheme="minorHAnsi" w:hAnsiTheme="minorHAnsi" w:cstheme="minorHAnsi"/>
          <w:sz w:val="20"/>
          <w:szCs w:val="20"/>
        </w:rPr>
      </w:pPr>
    </w:p>
    <w:p w14:paraId="7232DE8A" w14:textId="77777777" w:rsidR="003C2FB1" w:rsidRPr="00EF7817" w:rsidRDefault="003C2FB1" w:rsidP="003C2FB1">
      <w:pPr>
        <w:spacing w:line="360" w:lineRule="auto"/>
        <w:rPr>
          <w:rFonts w:asciiTheme="minorHAnsi" w:hAnsiTheme="minorHAnsi" w:cstheme="minorHAnsi"/>
          <w:sz w:val="20"/>
          <w:szCs w:val="20"/>
        </w:rPr>
      </w:pPr>
    </w:p>
    <w:p w14:paraId="7CBA2347" w14:textId="77777777" w:rsidR="00855BF0" w:rsidRPr="00EF7817" w:rsidRDefault="00855BF0" w:rsidP="003C2FB1">
      <w:pPr>
        <w:pStyle w:val="Cabealho1"/>
        <w:spacing w:line="360" w:lineRule="auto"/>
        <w:jc w:val="both"/>
        <w:rPr>
          <w:rFonts w:asciiTheme="minorHAnsi" w:hAnsiTheme="minorHAnsi" w:cstheme="minorHAnsi"/>
          <w:spacing w:val="40"/>
          <w:sz w:val="20"/>
          <w:szCs w:val="20"/>
        </w:rPr>
      </w:pPr>
      <w:bookmarkStart w:id="1" w:name="_Toc184632917"/>
      <w:bookmarkStart w:id="2" w:name="_Toc185309671"/>
      <w:bookmarkStart w:id="3" w:name="_Toc489281992"/>
      <w:r w:rsidRPr="00EF7817">
        <w:rPr>
          <w:rFonts w:asciiTheme="minorHAnsi" w:hAnsiTheme="minorHAnsi" w:cstheme="minorHAnsi"/>
          <w:sz w:val="20"/>
          <w:szCs w:val="20"/>
        </w:rPr>
        <w:t>1</w:t>
      </w:r>
      <w:r w:rsidRPr="00EF7817">
        <w:rPr>
          <w:rFonts w:asciiTheme="minorHAnsi" w:hAnsiTheme="minorHAnsi" w:cstheme="minorHAnsi"/>
          <w:spacing w:val="40"/>
          <w:sz w:val="20"/>
          <w:szCs w:val="20"/>
        </w:rPr>
        <w:t xml:space="preserve"> – </w:t>
      </w:r>
      <w:r w:rsidRPr="00017BC2">
        <w:rPr>
          <w:rFonts w:asciiTheme="minorHAnsi" w:hAnsiTheme="minorHAnsi" w:cstheme="minorHAnsi"/>
          <w:sz w:val="20"/>
          <w:szCs w:val="20"/>
        </w:rPr>
        <w:t>Introdução</w:t>
      </w:r>
      <w:bookmarkEnd w:id="1"/>
      <w:bookmarkEnd w:id="2"/>
      <w:bookmarkEnd w:id="3"/>
      <w:r w:rsidRPr="00EF7817">
        <w:rPr>
          <w:rFonts w:asciiTheme="minorHAnsi" w:hAnsiTheme="minorHAnsi" w:cstheme="minorHAnsi"/>
          <w:spacing w:val="40"/>
          <w:sz w:val="20"/>
          <w:szCs w:val="20"/>
        </w:rPr>
        <w:t xml:space="preserve"> </w:t>
      </w:r>
    </w:p>
    <w:p w14:paraId="6B5101E2" w14:textId="5015833D" w:rsidR="00855BF0" w:rsidRPr="00EF7817" w:rsidRDefault="00855BF0" w:rsidP="003C2FB1">
      <w:p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 xml:space="preserve">O presente Plano de Prevenção e Gestão de Resíduos de Construção e Demolição (PPG </w:t>
      </w:r>
      <w:r w:rsidR="00EF7817">
        <w:rPr>
          <w:rFonts w:asciiTheme="minorHAnsi" w:hAnsiTheme="minorHAnsi" w:cstheme="minorHAnsi"/>
          <w:sz w:val="20"/>
          <w:szCs w:val="20"/>
        </w:rPr>
        <w:t>RCD), tem como obje</w:t>
      </w:r>
      <w:r w:rsidRPr="00EF7817">
        <w:rPr>
          <w:rFonts w:asciiTheme="minorHAnsi" w:hAnsiTheme="minorHAnsi" w:cstheme="minorHAnsi"/>
          <w:sz w:val="20"/>
          <w:szCs w:val="20"/>
        </w:rPr>
        <w:t xml:space="preserve">tivo traçar as linhas mestras </w:t>
      </w:r>
      <w:r w:rsidR="00EF7817">
        <w:rPr>
          <w:rFonts w:asciiTheme="minorHAnsi" w:hAnsiTheme="minorHAnsi" w:cstheme="minorHAnsi"/>
          <w:sz w:val="20"/>
          <w:szCs w:val="20"/>
        </w:rPr>
        <w:t>para a corre</w:t>
      </w:r>
      <w:r w:rsidRPr="00EF7817">
        <w:rPr>
          <w:rFonts w:asciiTheme="minorHAnsi" w:hAnsiTheme="minorHAnsi" w:cstheme="minorHAnsi"/>
          <w:sz w:val="20"/>
          <w:szCs w:val="20"/>
        </w:rPr>
        <w:t>ta prevenção e gestão dos resíduos pro</w:t>
      </w:r>
      <w:r w:rsidR="00EF7817">
        <w:rPr>
          <w:rFonts w:asciiTheme="minorHAnsi" w:hAnsiTheme="minorHAnsi" w:cstheme="minorHAnsi"/>
          <w:sz w:val="20"/>
          <w:szCs w:val="20"/>
        </w:rPr>
        <w:t>duzidos durante a e</w:t>
      </w:r>
      <w:r w:rsidRPr="00EF7817">
        <w:rPr>
          <w:rFonts w:asciiTheme="minorHAnsi" w:hAnsiTheme="minorHAnsi" w:cstheme="minorHAnsi"/>
          <w:sz w:val="20"/>
          <w:szCs w:val="20"/>
        </w:rPr>
        <w:t xml:space="preserve">mpreitada de </w:t>
      </w:r>
      <w:r w:rsidR="00F84B22">
        <w:rPr>
          <w:rFonts w:asciiTheme="minorHAnsi" w:hAnsiTheme="minorHAnsi" w:cstheme="minorHAnsi"/>
          <w:b/>
          <w:i/>
          <w:sz w:val="20"/>
          <w:szCs w:val="20"/>
        </w:rPr>
        <w:t>Reparação de Câmaras de Visita de Saneamento e Pavimentos Envolventes</w:t>
      </w:r>
      <w:r w:rsidR="00F84B22" w:rsidRPr="009754D5">
        <w:rPr>
          <w:rFonts w:asciiTheme="minorHAnsi" w:hAnsiTheme="minorHAnsi" w:cstheme="minorHAnsi"/>
          <w:sz w:val="20"/>
          <w:szCs w:val="20"/>
        </w:rPr>
        <w:t>,</w:t>
      </w:r>
      <w:r w:rsidR="00F84B22">
        <w:rPr>
          <w:rFonts w:asciiTheme="minorHAnsi" w:hAnsiTheme="minorHAnsi" w:cstheme="minorHAnsi"/>
          <w:b/>
          <w:i/>
          <w:sz w:val="20"/>
          <w:szCs w:val="20"/>
        </w:rPr>
        <w:t xml:space="preserve"> </w:t>
      </w:r>
      <w:r w:rsidRPr="00EF7817">
        <w:rPr>
          <w:rFonts w:asciiTheme="minorHAnsi" w:hAnsiTheme="minorHAnsi" w:cstheme="minorHAnsi"/>
          <w:sz w:val="20"/>
          <w:szCs w:val="20"/>
        </w:rPr>
        <w:t>que SMAS da Maia, pretendem levar a efeito, assegurando o cumprimento dos princípios gerais de gestão de resíduos de construção e demolição e da legislação aplicável em vigor.</w:t>
      </w:r>
    </w:p>
    <w:p w14:paraId="1DC2244E" w14:textId="77777777" w:rsidR="00855BF0" w:rsidRPr="00EF7817" w:rsidRDefault="00855BF0" w:rsidP="003C2FB1">
      <w:pPr>
        <w:spacing w:line="360" w:lineRule="auto"/>
        <w:jc w:val="both"/>
        <w:rPr>
          <w:rFonts w:asciiTheme="minorHAnsi" w:hAnsiTheme="minorHAnsi" w:cstheme="minorHAnsi"/>
          <w:sz w:val="20"/>
          <w:szCs w:val="20"/>
        </w:rPr>
      </w:pPr>
    </w:p>
    <w:p w14:paraId="3BF778B6" w14:textId="77777777" w:rsidR="00855BF0" w:rsidRPr="00EF7817" w:rsidRDefault="00855BF0" w:rsidP="003C2FB1">
      <w:p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Os resíduos de construção e demolição (abreviadamente designados por RCD) constituem os resíduos resultantes de obras ou demolições de edifícios ou de derrocadas.</w:t>
      </w:r>
    </w:p>
    <w:p w14:paraId="1FDEB6AF" w14:textId="77777777" w:rsidR="00855BF0" w:rsidRPr="00EF7817" w:rsidRDefault="00855BF0" w:rsidP="003C2FB1">
      <w:pPr>
        <w:spacing w:line="360" w:lineRule="auto"/>
        <w:jc w:val="both"/>
        <w:rPr>
          <w:rFonts w:asciiTheme="minorHAnsi" w:hAnsiTheme="minorHAnsi" w:cstheme="minorHAnsi"/>
          <w:sz w:val="20"/>
          <w:szCs w:val="20"/>
        </w:rPr>
      </w:pPr>
    </w:p>
    <w:p w14:paraId="3E1325E0" w14:textId="5C724831" w:rsidR="00855BF0" w:rsidRPr="00EF7817" w:rsidRDefault="00855BF0" w:rsidP="003C2FB1">
      <w:p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Este Plano deverá ser devidamente acompanhado e cumprido por todos os intervenientes na Empreitada, pois a gestão dos RCD será da sua responsabilidade no seu ciclo de vida, desde o produto original até ao resídu</w:t>
      </w:r>
      <w:r w:rsidR="00EF7817">
        <w:rPr>
          <w:rFonts w:asciiTheme="minorHAnsi" w:hAnsiTheme="minorHAnsi" w:cstheme="minorHAnsi"/>
          <w:sz w:val="20"/>
          <w:szCs w:val="20"/>
        </w:rPr>
        <w:t>o produzido, na medida da respe</w:t>
      </w:r>
      <w:r w:rsidRPr="00EF7817">
        <w:rPr>
          <w:rFonts w:asciiTheme="minorHAnsi" w:hAnsiTheme="minorHAnsi" w:cstheme="minorHAnsi"/>
          <w:sz w:val="20"/>
          <w:szCs w:val="20"/>
        </w:rPr>
        <w:t>tiva intervenção no mesmo. A responsabilidade dos intervenientes extingue-se pela transmissão dos resíduos a operador licenciado de gestão de resíduos ou pela sua transferência, nos termos da lei, para as entidades responsáveis por sistemas de gestão de fluxos de resíduos.</w:t>
      </w:r>
    </w:p>
    <w:p w14:paraId="419DC385" w14:textId="27486E66" w:rsidR="00855BF0" w:rsidRPr="00EF7817" w:rsidRDefault="00855BF0" w:rsidP="003C2FB1">
      <w:p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O Empreiteiro deverá executar o Plano de Prevenção e Gestão de RCD, assegurando designadamente:</w:t>
      </w:r>
    </w:p>
    <w:p w14:paraId="5C629D48" w14:textId="77777777" w:rsidR="00855BF0" w:rsidRPr="00EF7817" w:rsidRDefault="00855BF0" w:rsidP="003C2FB1">
      <w:pPr>
        <w:pStyle w:val="PargrafodaLista"/>
        <w:numPr>
          <w:ilvl w:val="0"/>
          <w:numId w:val="9"/>
        </w:numPr>
        <w:tabs>
          <w:tab w:val="num" w:pos="2160"/>
        </w:tabs>
        <w:spacing w:after="0" w:line="360" w:lineRule="auto"/>
        <w:jc w:val="both"/>
        <w:rPr>
          <w:rFonts w:asciiTheme="minorHAnsi" w:hAnsiTheme="minorHAnsi" w:cstheme="minorHAnsi"/>
          <w:sz w:val="20"/>
          <w:szCs w:val="20"/>
        </w:rPr>
      </w:pPr>
      <w:r w:rsidRPr="00EF7817">
        <w:rPr>
          <w:rFonts w:asciiTheme="minorHAnsi" w:hAnsiTheme="minorHAnsi" w:cstheme="minorHAnsi"/>
          <w:sz w:val="20"/>
          <w:szCs w:val="20"/>
        </w:rPr>
        <w:t>A promoção da reutilização de materiais e a incorporação de reciclados de RCD na obra;</w:t>
      </w:r>
    </w:p>
    <w:p w14:paraId="4E38B670" w14:textId="7F5D9659" w:rsidR="00855BF0" w:rsidRPr="00EF7817" w:rsidRDefault="00855BF0" w:rsidP="003C2FB1">
      <w:pPr>
        <w:pStyle w:val="PargrafodaLista"/>
        <w:numPr>
          <w:ilvl w:val="0"/>
          <w:numId w:val="9"/>
        </w:numPr>
        <w:tabs>
          <w:tab w:val="num" w:pos="2160"/>
        </w:tabs>
        <w:spacing w:after="0" w:line="360" w:lineRule="auto"/>
        <w:jc w:val="both"/>
        <w:rPr>
          <w:rFonts w:asciiTheme="minorHAnsi" w:hAnsiTheme="minorHAnsi" w:cstheme="minorHAnsi"/>
          <w:sz w:val="20"/>
          <w:szCs w:val="20"/>
        </w:rPr>
      </w:pPr>
      <w:r w:rsidRPr="00EF7817">
        <w:rPr>
          <w:rFonts w:asciiTheme="minorHAnsi" w:hAnsiTheme="minorHAnsi" w:cstheme="minorHAnsi"/>
          <w:sz w:val="20"/>
          <w:szCs w:val="20"/>
        </w:rPr>
        <w:t>A existência na obra de um sistema de acondicionamento ade</w:t>
      </w:r>
      <w:r w:rsidR="00EF7817" w:rsidRPr="00EF7817">
        <w:rPr>
          <w:rFonts w:asciiTheme="minorHAnsi" w:hAnsiTheme="minorHAnsi" w:cstheme="minorHAnsi"/>
          <w:sz w:val="20"/>
          <w:szCs w:val="20"/>
        </w:rPr>
        <w:t>quado que permita a gestão sele</w:t>
      </w:r>
      <w:r w:rsidRPr="00EF7817">
        <w:rPr>
          <w:rFonts w:asciiTheme="minorHAnsi" w:hAnsiTheme="minorHAnsi" w:cstheme="minorHAnsi"/>
          <w:sz w:val="20"/>
          <w:szCs w:val="20"/>
        </w:rPr>
        <w:t>tiva dos RCD;</w:t>
      </w:r>
    </w:p>
    <w:p w14:paraId="70BBB403" w14:textId="77777777" w:rsidR="00855BF0" w:rsidRPr="00EF7817" w:rsidRDefault="00855BF0" w:rsidP="003C2FB1">
      <w:pPr>
        <w:pStyle w:val="PargrafodaLista"/>
        <w:numPr>
          <w:ilvl w:val="0"/>
          <w:numId w:val="9"/>
        </w:numPr>
        <w:tabs>
          <w:tab w:val="num" w:pos="2160"/>
        </w:tabs>
        <w:spacing w:after="0" w:line="360" w:lineRule="auto"/>
        <w:jc w:val="both"/>
        <w:rPr>
          <w:rFonts w:asciiTheme="minorHAnsi" w:hAnsiTheme="minorHAnsi" w:cstheme="minorHAnsi"/>
          <w:sz w:val="20"/>
          <w:szCs w:val="20"/>
        </w:rPr>
      </w:pPr>
      <w:r w:rsidRPr="00EF7817">
        <w:rPr>
          <w:rFonts w:asciiTheme="minorHAnsi" w:hAnsiTheme="minorHAnsi" w:cstheme="minorHAnsi"/>
          <w:sz w:val="20"/>
          <w:szCs w:val="20"/>
        </w:rPr>
        <w:t>A aplicação em obra de uma metodologia de triagem de RCD ou, nos casos em que tal não seja possível, o seu encaminhamento para operador de gestão licenciado;</w:t>
      </w:r>
    </w:p>
    <w:p w14:paraId="4E2C4E34" w14:textId="3519DC2E" w:rsidR="00855BF0" w:rsidRPr="009B55F6" w:rsidRDefault="00855BF0" w:rsidP="003C2FB1">
      <w:pPr>
        <w:pStyle w:val="PargrafodaLista"/>
        <w:numPr>
          <w:ilvl w:val="0"/>
          <w:numId w:val="9"/>
        </w:numPr>
        <w:tabs>
          <w:tab w:val="num" w:pos="2160"/>
        </w:tabs>
        <w:spacing w:after="0" w:line="360" w:lineRule="auto"/>
        <w:jc w:val="both"/>
        <w:rPr>
          <w:rFonts w:asciiTheme="minorHAnsi" w:hAnsiTheme="minorHAnsi" w:cstheme="minorHAnsi"/>
          <w:sz w:val="20"/>
          <w:szCs w:val="20"/>
        </w:rPr>
      </w:pPr>
      <w:r w:rsidRPr="00EF7817">
        <w:rPr>
          <w:rFonts w:asciiTheme="minorHAnsi" w:hAnsiTheme="minorHAnsi" w:cstheme="minorHAnsi"/>
          <w:sz w:val="20"/>
          <w:szCs w:val="20"/>
        </w:rPr>
        <w:t>A manutenção em obra dos RCD pelo mínimo tempo possível que, no caso de resíduos perigosos, não pode ser superior a três meses.</w:t>
      </w:r>
    </w:p>
    <w:p w14:paraId="14C10453" w14:textId="77777777" w:rsidR="00855BF0" w:rsidRPr="00EF7817" w:rsidRDefault="00855BF0" w:rsidP="003C2FB1">
      <w:p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O Plano de Prevenção e Gestão de RCD poderá ser alterado pelo Dono da Obra, na fase de execução, sob proposta do produtor de RCD, desde que a alteração seja devidamente fundamentada e resulte numa mais-valia para a prevenção e gestão dos RCD produzidos durante a execução da Empreitada. O referido Plano deverá estar disponível no local da obra, para efeitos de fiscalização pelas entidades competentes, e ser do conhecimento de todos os intervenientes na execução da obra.</w:t>
      </w:r>
    </w:p>
    <w:p w14:paraId="762F6AB3" w14:textId="60FF82E0" w:rsidR="00855BF0" w:rsidRDefault="00855BF0" w:rsidP="003C2FB1">
      <w:pPr>
        <w:spacing w:line="360" w:lineRule="auto"/>
        <w:jc w:val="both"/>
        <w:rPr>
          <w:rFonts w:asciiTheme="minorHAnsi" w:hAnsiTheme="minorHAnsi" w:cstheme="minorHAnsi"/>
          <w:sz w:val="20"/>
          <w:szCs w:val="20"/>
        </w:rPr>
      </w:pPr>
      <w:bookmarkStart w:id="4" w:name="_Toc184632918"/>
      <w:bookmarkStart w:id="5" w:name="_Toc185309672"/>
      <w:r w:rsidRPr="00EF7817">
        <w:rPr>
          <w:rFonts w:asciiTheme="minorHAnsi" w:hAnsiTheme="minorHAnsi" w:cstheme="minorHAnsi"/>
          <w:sz w:val="20"/>
          <w:szCs w:val="20"/>
        </w:rPr>
        <w:t>O registo de dados de RCD, a manter na obra, deve s</w:t>
      </w:r>
      <w:r w:rsidR="00EF7817">
        <w:rPr>
          <w:rFonts w:asciiTheme="minorHAnsi" w:hAnsiTheme="minorHAnsi" w:cstheme="minorHAnsi"/>
          <w:sz w:val="20"/>
          <w:szCs w:val="20"/>
        </w:rPr>
        <w:t>er realizado frequentemente e a</w:t>
      </w:r>
      <w:r w:rsidRPr="00EF7817">
        <w:rPr>
          <w:rFonts w:asciiTheme="minorHAnsi" w:hAnsiTheme="minorHAnsi" w:cstheme="minorHAnsi"/>
          <w:sz w:val="20"/>
          <w:szCs w:val="20"/>
        </w:rPr>
        <w:t>tualizado conjuntamente com o Livro de Obra.</w:t>
      </w:r>
    </w:p>
    <w:p w14:paraId="450EB5B1" w14:textId="77777777" w:rsidR="00331608" w:rsidRPr="00EF7817" w:rsidRDefault="00331608" w:rsidP="003C2FB1">
      <w:pPr>
        <w:spacing w:line="360" w:lineRule="auto"/>
        <w:jc w:val="both"/>
        <w:rPr>
          <w:rFonts w:asciiTheme="minorHAnsi" w:hAnsiTheme="minorHAnsi" w:cstheme="minorHAnsi"/>
          <w:sz w:val="20"/>
          <w:szCs w:val="20"/>
        </w:rPr>
      </w:pPr>
    </w:p>
    <w:p w14:paraId="6560DC26" w14:textId="7FF1FC58" w:rsidR="00855BF0" w:rsidRPr="00EF7817" w:rsidRDefault="00855BF0" w:rsidP="003C2FB1">
      <w:pPr>
        <w:pStyle w:val="Cabealho2"/>
        <w:spacing w:before="0" w:after="0" w:line="360" w:lineRule="auto"/>
        <w:jc w:val="both"/>
        <w:rPr>
          <w:rFonts w:asciiTheme="minorHAnsi" w:hAnsiTheme="minorHAnsi" w:cstheme="minorHAnsi"/>
          <w:bCs w:val="0"/>
          <w:i w:val="0"/>
          <w:iCs w:val="0"/>
          <w:spacing w:val="40"/>
          <w:sz w:val="20"/>
          <w:szCs w:val="20"/>
        </w:rPr>
      </w:pPr>
      <w:bookmarkStart w:id="6" w:name="_Toc489281993"/>
      <w:bookmarkEnd w:id="4"/>
      <w:bookmarkEnd w:id="5"/>
      <w:r w:rsidRPr="00EF7817">
        <w:rPr>
          <w:rFonts w:asciiTheme="minorHAnsi" w:hAnsiTheme="minorHAnsi" w:cstheme="minorHAnsi"/>
          <w:bCs w:val="0"/>
          <w:i w:val="0"/>
          <w:iCs w:val="0"/>
          <w:spacing w:val="40"/>
          <w:sz w:val="20"/>
          <w:szCs w:val="20"/>
        </w:rPr>
        <w:t xml:space="preserve">2 – </w:t>
      </w:r>
      <w:r w:rsidRPr="00017BC2">
        <w:rPr>
          <w:rFonts w:asciiTheme="minorHAnsi" w:hAnsiTheme="minorHAnsi" w:cstheme="minorHAnsi"/>
          <w:i w:val="0"/>
          <w:iCs w:val="0"/>
          <w:sz w:val="20"/>
          <w:szCs w:val="20"/>
        </w:rPr>
        <w:t>Legislação Aplicável</w:t>
      </w:r>
      <w:bookmarkEnd w:id="6"/>
    </w:p>
    <w:p w14:paraId="737AE9E6" w14:textId="48C65CBA" w:rsidR="00855BF0" w:rsidRPr="00EF7817" w:rsidRDefault="00855BF0" w:rsidP="003C2FB1">
      <w:pPr>
        <w:pStyle w:val="Padro"/>
        <w:tabs>
          <w:tab w:val="left" w:pos="1250"/>
          <w:tab w:val="left" w:pos="2500"/>
          <w:tab w:val="left" w:pos="3750"/>
          <w:tab w:val="left" w:pos="5000"/>
          <w:tab w:val="left" w:pos="6250"/>
          <w:tab w:val="left" w:pos="7500"/>
          <w:tab w:val="left" w:pos="8750"/>
        </w:tabs>
        <w:spacing w:line="360" w:lineRule="auto"/>
        <w:jc w:val="both"/>
        <w:rPr>
          <w:rFonts w:asciiTheme="minorHAnsi" w:hAnsiTheme="minorHAnsi" w:cstheme="minorHAnsi"/>
        </w:rPr>
      </w:pPr>
      <w:r w:rsidRPr="00EF7817">
        <w:rPr>
          <w:rFonts w:asciiTheme="minorHAnsi" w:hAnsiTheme="minorHAnsi" w:cstheme="minorHAnsi"/>
        </w:rPr>
        <w:t xml:space="preserve">Tomaram-se como referência as </w:t>
      </w:r>
      <w:r w:rsidR="009B55F6" w:rsidRPr="00EF7817">
        <w:rPr>
          <w:rFonts w:asciiTheme="minorHAnsi" w:hAnsiTheme="minorHAnsi" w:cstheme="minorHAnsi"/>
        </w:rPr>
        <w:t>disposições</w:t>
      </w:r>
      <w:r w:rsidRPr="00EF7817">
        <w:rPr>
          <w:rFonts w:asciiTheme="minorHAnsi" w:hAnsiTheme="minorHAnsi" w:cstheme="minorHAnsi"/>
        </w:rPr>
        <w:t xml:space="preserve"> dos seguintes documentos:</w:t>
      </w:r>
    </w:p>
    <w:p w14:paraId="4D6C2227" w14:textId="77777777" w:rsidR="00855BF0" w:rsidRPr="00044E37" w:rsidRDefault="00855BF0" w:rsidP="003C2FB1">
      <w:pPr>
        <w:pStyle w:val="PargrafodaLista"/>
        <w:numPr>
          <w:ilvl w:val="0"/>
          <w:numId w:val="22"/>
        </w:numPr>
        <w:spacing w:after="0" w:line="360" w:lineRule="auto"/>
        <w:ind w:left="1134" w:hanging="283"/>
        <w:jc w:val="both"/>
        <w:rPr>
          <w:rFonts w:asciiTheme="minorHAnsi" w:hAnsiTheme="minorHAnsi" w:cstheme="minorHAnsi"/>
          <w:iCs/>
          <w:sz w:val="20"/>
          <w:szCs w:val="20"/>
        </w:rPr>
      </w:pPr>
      <w:r w:rsidRPr="00044E37">
        <w:rPr>
          <w:rFonts w:asciiTheme="minorHAnsi" w:hAnsiTheme="minorHAnsi" w:cstheme="minorHAnsi"/>
          <w:sz w:val="20"/>
          <w:szCs w:val="20"/>
        </w:rPr>
        <w:t>Decreto-Lei N.º 178/2006, de 5 de Setembro, que estabelece o regime geral da gestão de resíduos;</w:t>
      </w:r>
    </w:p>
    <w:p w14:paraId="486706E9" w14:textId="77777777" w:rsidR="00855BF0" w:rsidRPr="00EF7817" w:rsidRDefault="00855BF0" w:rsidP="003C2FB1">
      <w:pPr>
        <w:numPr>
          <w:ilvl w:val="2"/>
          <w:numId w:val="21"/>
        </w:numPr>
        <w:spacing w:line="360" w:lineRule="auto"/>
        <w:ind w:left="1134" w:hanging="283"/>
        <w:jc w:val="both"/>
        <w:rPr>
          <w:rFonts w:asciiTheme="minorHAnsi" w:hAnsiTheme="minorHAnsi" w:cstheme="minorHAnsi"/>
          <w:iCs/>
          <w:sz w:val="20"/>
          <w:szCs w:val="20"/>
        </w:rPr>
      </w:pPr>
      <w:r w:rsidRPr="00EF7817">
        <w:rPr>
          <w:rFonts w:asciiTheme="minorHAnsi" w:hAnsiTheme="minorHAnsi" w:cstheme="minorHAnsi"/>
          <w:sz w:val="20"/>
          <w:szCs w:val="20"/>
        </w:rPr>
        <w:t>Decreto-Lei N.º 46/2008, de 12 de Março, que estabelece o regime das operações de gestão de resíduos resultantes de obras ou demolições de edifícios ou de derrocadas;</w:t>
      </w:r>
    </w:p>
    <w:p w14:paraId="33810332" w14:textId="77777777" w:rsidR="00855BF0" w:rsidRPr="00EF7817" w:rsidRDefault="00855BF0" w:rsidP="003C2FB1">
      <w:pPr>
        <w:numPr>
          <w:ilvl w:val="2"/>
          <w:numId w:val="21"/>
        </w:numPr>
        <w:spacing w:line="360" w:lineRule="auto"/>
        <w:ind w:left="1134" w:hanging="283"/>
        <w:jc w:val="both"/>
        <w:rPr>
          <w:rFonts w:asciiTheme="minorHAnsi" w:hAnsiTheme="minorHAnsi" w:cstheme="minorHAnsi"/>
          <w:iCs/>
          <w:sz w:val="20"/>
          <w:szCs w:val="20"/>
        </w:rPr>
      </w:pPr>
      <w:r w:rsidRPr="00EF7817">
        <w:rPr>
          <w:rFonts w:asciiTheme="minorHAnsi" w:hAnsiTheme="minorHAnsi" w:cstheme="minorHAnsi"/>
          <w:sz w:val="20"/>
          <w:szCs w:val="20"/>
        </w:rPr>
        <w:t>Portaria N.º 209/2004, de 3 de Março, que publica a Lista Europeia de Resíduos;</w:t>
      </w:r>
    </w:p>
    <w:p w14:paraId="776453E0" w14:textId="77777777" w:rsidR="00855BF0" w:rsidRPr="00EF7817" w:rsidRDefault="00855BF0" w:rsidP="003C2FB1">
      <w:pPr>
        <w:numPr>
          <w:ilvl w:val="2"/>
          <w:numId w:val="21"/>
        </w:numPr>
        <w:spacing w:line="360" w:lineRule="auto"/>
        <w:ind w:left="1134" w:hanging="283"/>
        <w:jc w:val="both"/>
        <w:rPr>
          <w:rFonts w:asciiTheme="minorHAnsi" w:hAnsiTheme="minorHAnsi" w:cstheme="minorHAnsi"/>
          <w:iCs/>
          <w:sz w:val="20"/>
          <w:szCs w:val="20"/>
        </w:rPr>
      </w:pPr>
      <w:r w:rsidRPr="00EF7817">
        <w:rPr>
          <w:rFonts w:asciiTheme="minorHAnsi" w:hAnsiTheme="minorHAnsi" w:cstheme="minorHAnsi"/>
          <w:sz w:val="20"/>
          <w:szCs w:val="20"/>
        </w:rPr>
        <w:lastRenderedPageBreak/>
        <w:t>Portaria N.º 335/97, de 16 de Maio, que fixa as regras a que fica sujeito o transporte de resíduos;</w:t>
      </w:r>
    </w:p>
    <w:p w14:paraId="5EF2B9D9" w14:textId="77777777" w:rsidR="00855BF0" w:rsidRPr="00EF7817" w:rsidRDefault="00855BF0" w:rsidP="003C2FB1">
      <w:pPr>
        <w:numPr>
          <w:ilvl w:val="2"/>
          <w:numId w:val="21"/>
        </w:numPr>
        <w:spacing w:line="360" w:lineRule="auto"/>
        <w:ind w:left="1134" w:hanging="283"/>
        <w:jc w:val="both"/>
        <w:rPr>
          <w:rFonts w:asciiTheme="minorHAnsi" w:hAnsiTheme="minorHAnsi" w:cstheme="minorHAnsi"/>
          <w:sz w:val="20"/>
          <w:szCs w:val="20"/>
        </w:rPr>
      </w:pPr>
      <w:r w:rsidRPr="00EF7817">
        <w:rPr>
          <w:rFonts w:asciiTheme="minorHAnsi" w:hAnsiTheme="minorHAnsi" w:cstheme="minorHAnsi"/>
          <w:sz w:val="20"/>
          <w:szCs w:val="20"/>
        </w:rPr>
        <w:t>Portaria N.º 417/2008 de 11 de Junho, que estabelece a obrigatoriedade do transporte de resíduos de construção e demolição ser acompanhado por guias de acompanhamento de resíduos;</w:t>
      </w:r>
    </w:p>
    <w:p w14:paraId="20D0B53E" w14:textId="77777777" w:rsidR="00855BF0" w:rsidRPr="00EF7817" w:rsidRDefault="00855BF0" w:rsidP="003C2FB1">
      <w:pPr>
        <w:numPr>
          <w:ilvl w:val="2"/>
          <w:numId w:val="21"/>
        </w:numPr>
        <w:spacing w:line="360" w:lineRule="auto"/>
        <w:ind w:left="1134" w:hanging="283"/>
        <w:jc w:val="both"/>
        <w:rPr>
          <w:rFonts w:asciiTheme="minorHAnsi" w:hAnsiTheme="minorHAnsi" w:cstheme="minorHAnsi"/>
          <w:sz w:val="20"/>
          <w:szCs w:val="20"/>
        </w:rPr>
      </w:pPr>
      <w:r w:rsidRPr="00EF7817">
        <w:rPr>
          <w:rFonts w:asciiTheme="minorHAnsi" w:hAnsiTheme="minorHAnsi" w:cstheme="minorHAnsi"/>
          <w:sz w:val="20"/>
          <w:szCs w:val="20"/>
        </w:rPr>
        <w:t>Decreto-Lei n.º 183/2009 de 10 de agosto, deposição de resíduos em aterro;</w:t>
      </w:r>
    </w:p>
    <w:p w14:paraId="01C5C539" w14:textId="77777777" w:rsidR="00855BF0" w:rsidRPr="00EF7817" w:rsidRDefault="00855BF0" w:rsidP="003C2FB1">
      <w:pPr>
        <w:numPr>
          <w:ilvl w:val="2"/>
          <w:numId w:val="21"/>
        </w:numPr>
        <w:spacing w:line="360" w:lineRule="auto"/>
        <w:ind w:left="1134" w:hanging="283"/>
        <w:jc w:val="both"/>
        <w:rPr>
          <w:rFonts w:asciiTheme="minorHAnsi" w:hAnsiTheme="minorHAnsi" w:cstheme="minorHAnsi"/>
          <w:sz w:val="20"/>
          <w:szCs w:val="20"/>
        </w:rPr>
      </w:pPr>
      <w:r w:rsidRPr="00EF7817">
        <w:rPr>
          <w:rFonts w:asciiTheme="minorHAnsi" w:hAnsiTheme="minorHAnsi" w:cstheme="minorHAnsi"/>
          <w:sz w:val="20"/>
          <w:szCs w:val="20"/>
        </w:rPr>
        <w:t>Decreto-Lei n.º 71/2016 de 4 de novembro, que procede a alterações aos documentos anteriores;</w:t>
      </w:r>
    </w:p>
    <w:p w14:paraId="1B2BC9F1" w14:textId="77777777" w:rsidR="00855BF0" w:rsidRPr="00EF7817" w:rsidRDefault="00855BF0" w:rsidP="003C2FB1">
      <w:pPr>
        <w:numPr>
          <w:ilvl w:val="2"/>
          <w:numId w:val="21"/>
        </w:numPr>
        <w:spacing w:line="360" w:lineRule="auto"/>
        <w:ind w:left="1134" w:hanging="283"/>
        <w:jc w:val="both"/>
        <w:rPr>
          <w:rFonts w:asciiTheme="minorHAnsi" w:hAnsiTheme="minorHAnsi" w:cstheme="minorHAnsi"/>
          <w:sz w:val="20"/>
          <w:szCs w:val="20"/>
        </w:rPr>
      </w:pPr>
      <w:r w:rsidRPr="00EF7817">
        <w:rPr>
          <w:rFonts w:asciiTheme="minorHAnsi" w:hAnsiTheme="minorHAnsi" w:cstheme="minorHAnsi"/>
          <w:sz w:val="20"/>
          <w:szCs w:val="20"/>
        </w:rPr>
        <w:t>Decreto-Lei n.º 73/2011 de 17 de Junho, que procede a alterações aos documentos anteriores;</w:t>
      </w:r>
    </w:p>
    <w:p w14:paraId="79EED8CC" w14:textId="4301C32D" w:rsidR="00855BF0" w:rsidRPr="00EF7817" w:rsidRDefault="00855BF0" w:rsidP="00331608">
      <w:pPr>
        <w:numPr>
          <w:ilvl w:val="2"/>
          <w:numId w:val="21"/>
        </w:numPr>
        <w:spacing w:line="360" w:lineRule="auto"/>
        <w:ind w:left="1135" w:hanging="284"/>
        <w:jc w:val="both"/>
        <w:rPr>
          <w:rFonts w:asciiTheme="minorHAnsi" w:hAnsiTheme="minorHAnsi" w:cstheme="minorHAnsi"/>
          <w:sz w:val="20"/>
          <w:szCs w:val="20"/>
        </w:rPr>
      </w:pPr>
      <w:r w:rsidRPr="00EF7817">
        <w:rPr>
          <w:rFonts w:asciiTheme="minorHAnsi" w:hAnsiTheme="minorHAnsi" w:cstheme="minorHAnsi"/>
          <w:sz w:val="20"/>
          <w:szCs w:val="20"/>
        </w:rPr>
        <w:t>Portaria n.º 145/2017 de 26 de Abril, define regras de transporte de resíduos</w:t>
      </w:r>
      <w:r w:rsidR="00EF7817">
        <w:rPr>
          <w:rFonts w:asciiTheme="minorHAnsi" w:hAnsiTheme="minorHAnsi" w:cstheme="minorHAnsi"/>
          <w:sz w:val="20"/>
          <w:szCs w:val="20"/>
        </w:rPr>
        <w:t xml:space="preserve"> com as eGAR e registo no SIRER.</w:t>
      </w:r>
    </w:p>
    <w:p w14:paraId="771DFE18" w14:textId="77777777" w:rsidR="00855BF0" w:rsidRPr="00EF7817" w:rsidRDefault="00855BF0" w:rsidP="003C2FB1">
      <w:pPr>
        <w:spacing w:line="360" w:lineRule="auto"/>
        <w:jc w:val="both"/>
        <w:rPr>
          <w:rFonts w:asciiTheme="minorHAnsi" w:hAnsiTheme="minorHAnsi" w:cstheme="minorHAnsi"/>
          <w:sz w:val="20"/>
          <w:szCs w:val="20"/>
        </w:rPr>
      </w:pPr>
    </w:p>
    <w:p w14:paraId="11924FAA" w14:textId="35A96333" w:rsidR="00855BF0" w:rsidRPr="00EF7817" w:rsidRDefault="00855BF0" w:rsidP="003C2FB1">
      <w:pPr>
        <w:pStyle w:val="Cabealho2"/>
        <w:spacing w:before="0" w:after="0" w:line="360" w:lineRule="auto"/>
        <w:jc w:val="both"/>
        <w:rPr>
          <w:rFonts w:asciiTheme="minorHAnsi" w:hAnsiTheme="minorHAnsi" w:cstheme="minorHAnsi"/>
          <w:bCs w:val="0"/>
          <w:i w:val="0"/>
          <w:iCs w:val="0"/>
          <w:spacing w:val="40"/>
          <w:sz w:val="20"/>
          <w:szCs w:val="20"/>
        </w:rPr>
      </w:pPr>
      <w:bookmarkStart w:id="7" w:name="_Toc184632919"/>
      <w:bookmarkStart w:id="8" w:name="_Toc185309673"/>
      <w:bookmarkStart w:id="9" w:name="_Toc489281994"/>
      <w:r w:rsidRPr="00EF7817">
        <w:rPr>
          <w:rFonts w:asciiTheme="minorHAnsi" w:hAnsiTheme="minorHAnsi" w:cstheme="minorHAnsi"/>
          <w:bCs w:val="0"/>
          <w:i w:val="0"/>
          <w:iCs w:val="0"/>
          <w:spacing w:val="40"/>
          <w:sz w:val="20"/>
          <w:szCs w:val="20"/>
        </w:rPr>
        <w:t xml:space="preserve">3 – </w:t>
      </w:r>
      <w:bookmarkEnd w:id="7"/>
      <w:bookmarkEnd w:id="8"/>
      <w:r w:rsidRPr="00017BC2">
        <w:rPr>
          <w:rFonts w:asciiTheme="minorHAnsi" w:hAnsiTheme="minorHAnsi" w:cstheme="minorHAnsi"/>
          <w:i w:val="0"/>
          <w:iCs w:val="0"/>
          <w:sz w:val="20"/>
          <w:szCs w:val="20"/>
        </w:rPr>
        <w:t>Dados sobre a Entidade Responsável pela Obra</w:t>
      </w:r>
      <w:bookmarkEnd w:id="9"/>
    </w:p>
    <w:p w14:paraId="3506D85E" w14:textId="7B9B1E41" w:rsidR="00855BF0" w:rsidRPr="00EF7817" w:rsidRDefault="00855BF0" w:rsidP="003C2FB1">
      <w:pPr>
        <w:numPr>
          <w:ilvl w:val="2"/>
          <w:numId w:val="7"/>
        </w:num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Requerente: Serviços Municipalizados de Água e Saneamento da Maia</w:t>
      </w:r>
    </w:p>
    <w:p w14:paraId="62A75D0C" w14:textId="1D2B8B5A" w:rsidR="00855BF0" w:rsidRPr="00EF7817" w:rsidRDefault="00855BF0" w:rsidP="003C2FB1">
      <w:pPr>
        <w:numPr>
          <w:ilvl w:val="2"/>
          <w:numId w:val="7"/>
        </w:num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Morada: Rua Dr. Carlos Felgueiras – Apartado 1010 – 4471-909 MAIA</w:t>
      </w:r>
    </w:p>
    <w:p w14:paraId="49A97977" w14:textId="1B38AE6D" w:rsidR="00855BF0" w:rsidRPr="00EF7817" w:rsidRDefault="00855BF0" w:rsidP="003C2FB1">
      <w:pPr>
        <w:numPr>
          <w:ilvl w:val="2"/>
          <w:numId w:val="7"/>
        </w:num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Telefone: 229 430 800</w:t>
      </w:r>
    </w:p>
    <w:p w14:paraId="05A5977C" w14:textId="1C2A642F" w:rsidR="00855BF0" w:rsidRPr="00EF7817" w:rsidRDefault="00855BF0" w:rsidP="003C2FB1">
      <w:pPr>
        <w:numPr>
          <w:ilvl w:val="2"/>
          <w:numId w:val="7"/>
        </w:num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Telefax: 229 412155</w:t>
      </w:r>
    </w:p>
    <w:p w14:paraId="3CB12DF0" w14:textId="34C37966" w:rsidR="00855BF0" w:rsidRPr="00EF7817" w:rsidRDefault="00855BF0" w:rsidP="003C2FB1">
      <w:pPr>
        <w:numPr>
          <w:ilvl w:val="2"/>
          <w:numId w:val="7"/>
        </w:num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Número de Identificação</w:t>
      </w:r>
      <w:r w:rsidR="00F84B22">
        <w:rPr>
          <w:rFonts w:asciiTheme="minorHAnsi" w:hAnsiTheme="minorHAnsi" w:cstheme="minorHAnsi"/>
          <w:sz w:val="20"/>
          <w:szCs w:val="20"/>
        </w:rPr>
        <w:t xml:space="preserve"> de Pessoa Cole</w:t>
      </w:r>
      <w:r w:rsidRPr="00EF7817">
        <w:rPr>
          <w:rFonts w:asciiTheme="minorHAnsi" w:hAnsiTheme="minorHAnsi" w:cstheme="minorHAnsi"/>
          <w:sz w:val="20"/>
          <w:szCs w:val="20"/>
        </w:rPr>
        <w:t>tiva (NIPC): 680015124</w:t>
      </w:r>
    </w:p>
    <w:p w14:paraId="4358DDE3" w14:textId="77777777" w:rsidR="00855BF0" w:rsidRPr="00EF7817" w:rsidRDefault="00855BF0" w:rsidP="003C2FB1">
      <w:pPr>
        <w:spacing w:line="360" w:lineRule="auto"/>
        <w:jc w:val="both"/>
        <w:rPr>
          <w:rFonts w:asciiTheme="minorHAnsi" w:hAnsiTheme="minorHAnsi" w:cstheme="minorHAnsi"/>
          <w:sz w:val="20"/>
          <w:szCs w:val="20"/>
        </w:rPr>
      </w:pPr>
    </w:p>
    <w:p w14:paraId="43452967" w14:textId="77777777" w:rsidR="00855BF0" w:rsidRPr="00EF7817" w:rsidRDefault="00855BF0" w:rsidP="003C2FB1">
      <w:pPr>
        <w:pStyle w:val="Cabealho2"/>
        <w:spacing w:before="0" w:after="0" w:line="360" w:lineRule="auto"/>
        <w:jc w:val="both"/>
        <w:rPr>
          <w:rFonts w:asciiTheme="minorHAnsi" w:hAnsiTheme="minorHAnsi" w:cstheme="minorHAnsi"/>
          <w:bCs w:val="0"/>
          <w:i w:val="0"/>
          <w:iCs w:val="0"/>
          <w:spacing w:val="40"/>
          <w:sz w:val="20"/>
          <w:szCs w:val="20"/>
        </w:rPr>
      </w:pPr>
      <w:bookmarkStart w:id="10" w:name="_Toc489281995"/>
      <w:r w:rsidRPr="00EF7817">
        <w:rPr>
          <w:rFonts w:asciiTheme="minorHAnsi" w:hAnsiTheme="minorHAnsi" w:cstheme="minorHAnsi"/>
          <w:bCs w:val="0"/>
          <w:i w:val="0"/>
          <w:iCs w:val="0"/>
          <w:spacing w:val="40"/>
          <w:sz w:val="20"/>
          <w:szCs w:val="20"/>
        </w:rPr>
        <w:t xml:space="preserve">4 – </w:t>
      </w:r>
      <w:r w:rsidRPr="00017BC2">
        <w:rPr>
          <w:rFonts w:asciiTheme="minorHAnsi" w:hAnsiTheme="minorHAnsi" w:cstheme="minorHAnsi"/>
          <w:i w:val="0"/>
          <w:iCs w:val="0"/>
          <w:sz w:val="20"/>
          <w:szCs w:val="20"/>
        </w:rPr>
        <w:t>Dados sobre a Entidade Executante da Obra</w:t>
      </w:r>
      <w:bookmarkEnd w:id="10"/>
    </w:p>
    <w:p w14:paraId="5D71F198" w14:textId="5DBB3A09" w:rsidR="00855BF0" w:rsidRPr="00EF7817" w:rsidRDefault="00855BF0" w:rsidP="003C2FB1">
      <w:p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O Adjudicatário da Empreitada deverá apresentar os seus dados identificativos:</w:t>
      </w:r>
    </w:p>
    <w:p w14:paraId="774E4356" w14:textId="77777777" w:rsidR="00855BF0" w:rsidRPr="00EF7817" w:rsidRDefault="00855BF0" w:rsidP="003C2FB1">
      <w:pPr>
        <w:pStyle w:val="PargrafodaLista"/>
        <w:numPr>
          <w:ilvl w:val="0"/>
          <w:numId w:val="10"/>
        </w:numPr>
        <w:tabs>
          <w:tab w:val="num" w:pos="2160"/>
        </w:tabs>
        <w:spacing w:after="0" w:line="360" w:lineRule="auto"/>
        <w:jc w:val="both"/>
        <w:rPr>
          <w:rFonts w:asciiTheme="minorHAnsi" w:hAnsiTheme="minorHAnsi" w:cstheme="minorHAnsi"/>
          <w:sz w:val="20"/>
          <w:szCs w:val="20"/>
        </w:rPr>
      </w:pPr>
      <w:r w:rsidRPr="00EF7817">
        <w:rPr>
          <w:rFonts w:asciiTheme="minorHAnsi" w:hAnsiTheme="minorHAnsi" w:cstheme="minorHAnsi"/>
          <w:sz w:val="20"/>
          <w:szCs w:val="20"/>
        </w:rPr>
        <w:t xml:space="preserve">Adjudicatário: </w:t>
      </w:r>
    </w:p>
    <w:p w14:paraId="107A2265" w14:textId="77777777" w:rsidR="00855BF0" w:rsidRPr="00EF7817" w:rsidRDefault="00855BF0" w:rsidP="003C2FB1">
      <w:pPr>
        <w:pStyle w:val="PargrafodaLista"/>
        <w:numPr>
          <w:ilvl w:val="0"/>
          <w:numId w:val="10"/>
        </w:numPr>
        <w:tabs>
          <w:tab w:val="num" w:pos="2160"/>
        </w:tabs>
        <w:spacing w:after="0" w:line="360" w:lineRule="auto"/>
        <w:jc w:val="both"/>
        <w:rPr>
          <w:rFonts w:asciiTheme="minorHAnsi" w:hAnsiTheme="minorHAnsi" w:cstheme="minorHAnsi"/>
          <w:sz w:val="20"/>
          <w:szCs w:val="20"/>
        </w:rPr>
      </w:pPr>
      <w:r w:rsidRPr="00EF7817">
        <w:rPr>
          <w:rFonts w:asciiTheme="minorHAnsi" w:hAnsiTheme="minorHAnsi" w:cstheme="minorHAnsi"/>
          <w:sz w:val="20"/>
          <w:szCs w:val="20"/>
        </w:rPr>
        <w:t xml:space="preserve">Morada: </w:t>
      </w:r>
      <w:r w:rsidRPr="00EF7817">
        <w:rPr>
          <w:rFonts w:asciiTheme="minorHAnsi" w:hAnsiTheme="minorHAnsi" w:cstheme="minorHAnsi"/>
          <w:sz w:val="20"/>
          <w:szCs w:val="20"/>
        </w:rPr>
        <w:tab/>
      </w:r>
    </w:p>
    <w:p w14:paraId="388642C0" w14:textId="77777777" w:rsidR="00855BF0" w:rsidRPr="00EF7817" w:rsidRDefault="00855BF0" w:rsidP="003C2FB1">
      <w:pPr>
        <w:pStyle w:val="PargrafodaLista"/>
        <w:numPr>
          <w:ilvl w:val="0"/>
          <w:numId w:val="10"/>
        </w:numPr>
        <w:tabs>
          <w:tab w:val="num" w:pos="2160"/>
        </w:tabs>
        <w:spacing w:after="0" w:line="360" w:lineRule="auto"/>
        <w:jc w:val="both"/>
        <w:rPr>
          <w:rFonts w:asciiTheme="minorHAnsi" w:hAnsiTheme="minorHAnsi" w:cstheme="minorHAnsi"/>
          <w:sz w:val="20"/>
          <w:szCs w:val="20"/>
        </w:rPr>
      </w:pPr>
      <w:r w:rsidRPr="00EF7817">
        <w:rPr>
          <w:rFonts w:asciiTheme="minorHAnsi" w:hAnsiTheme="minorHAnsi" w:cstheme="minorHAnsi"/>
          <w:sz w:val="20"/>
          <w:szCs w:val="20"/>
        </w:rPr>
        <w:t xml:space="preserve">Telefone: </w:t>
      </w:r>
      <w:r w:rsidRPr="00EF7817">
        <w:rPr>
          <w:rFonts w:asciiTheme="minorHAnsi" w:hAnsiTheme="minorHAnsi" w:cstheme="minorHAnsi"/>
          <w:sz w:val="20"/>
          <w:szCs w:val="20"/>
        </w:rPr>
        <w:tab/>
      </w:r>
    </w:p>
    <w:p w14:paraId="11BB9339" w14:textId="77777777" w:rsidR="00855BF0" w:rsidRPr="00EF7817" w:rsidRDefault="00855BF0" w:rsidP="003C2FB1">
      <w:pPr>
        <w:pStyle w:val="PargrafodaLista"/>
        <w:numPr>
          <w:ilvl w:val="0"/>
          <w:numId w:val="10"/>
        </w:numPr>
        <w:tabs>
          <w:tab w:val="num" w:pos="2160"/>
        </w:tabs>
        <w:spacing w:after="0" w:line="360" w:lineRule="auto"/>
        <w:jc w:val="both"/>
        <w:rPr>
          <w:rFonts w:asciiTheme="minorHAnsi" w:hAnsiTheme="minorHAnsi" w:cstheme="minorHAnsi"/>
          <w:sz w:val="20"/>
          <w:szCs w:val="20"/>
        </w:rPr>
      </w:pPr>
      <w:r w:rsidRPr="00EF7817">
        <w:rPr>
          <w:rFonts w:asciiTheme="minorHAnsi" w:hAnsiTheme="minorHAnsi" w:cstheme="minorHAnsi"/>
          <w:sz w:val="20"/>
          <w:szCs w:val="20"/>
        </w:rPr>
        <w:t xml:space="preserve">Telefax: </w:t>
      </w:r>
      <w:r w:rsidRPr="00EF7817">
        <w:rPr>
          <w:rFonts w:asciiTheme="minorHAnsi" w:hAnsiTheme="minorHAnsi" w:cstheme="minorHAnsi"/>
          <w:sz w:val="20"/>
          <w:szCs w:val="20"/>
        </w:rPr>
        <w:tab/>
      </w:r>
    </w:p>
    <w:p w14:paraId="640BB285" w14:textId="77777777" w:rsidR="00855BF0" w:rsidRPr="00EF7817" w:rsidRDefault="00855BF0" w:rsidP="003C2FB1">
      <w:pPr>
        <w:pStyle w:val="PargrafodaLista"/>
        <w:numPr>
          <w:ilvl w:val="0"/>
          <w:numId w:val="10"/>
        </w:numPr>
        <w:tabs>
          <w:tab w:val="num" w:pos="2160"/>
        </w:tabs>
        <w:spacing w:after="0" w:line="360" w:lineRule="auto"/>
        <w:jc w:val="both"/>
        <w:rPr>
          <w:rFonts w:asciiTheme="minorHAnsi" w:hAnsiTheme="minorHAnsi" w:cstheme="minorHAnsi"/>
          <w:sz w:val="20"/>
          <w:szCs w:val="20"/>
        </w:rPr>
      </w:pPr>
      <w:r w:rsidRPr="00EF7817">
        <w:rPr>
          <w:rFonts w:asciiTheme="minorHAnsi" w:hAnsiTheme="minorHAnsi" w:cstheme="minorHAnsi"/>
          <w:sz w:val="20"/>
          <w:szCs w:val="20"/>
        </w:rPr>
        <w:t>E-mail:</w:t>
      </w:r>
      <w:r w:rsidRPr="00EF7817">
        <w:rPr>
          <w:rFonts w:asciiTheme="minorHAnsi" w:hAnsiTheme="minorHAnsi" w:cstheme="minorHAnsi"/>
          <w:sz w:val="20"/>
          <w:szCs w:val="20"/>
        </w:rPr>
        <w:tab/>
      </w:r>
      <w:r w:rsidRPr="00EF7817">
        <w:rPr>
          <w:rFonts w:asciiTheme="minorHAnsi" w:hAnsiTheme="minorHAnsi" w:cstheme="minorHAnsi"/>
          <w:sz w:val="20"/>
          <w:szCs w:val="20"/>
        </w:rPr>
        <w:tab/>
      </w:r>
    </w:p>
    <w:p w14:paraId="2FCC76BA" w14:textId="3C5EFD1A" w:rsidR="00855BF0" w:rsidRPr="00EF7817" w:rsidRDefault="00855BF0" w:rsidP="003C2FB1">
      <w:pPr>
        <w:pStyle w:val="PargrafodaLista"/>
        <w:numPr>
          <w:ilvl w:val="0"/>
          <w:numId w:val="10"/>
        </w:numPr>
        <w:tabs>
          <w:tab w:val="num" w:pos="2160"/>
        </w:tabs>
        <w:spacing w:after="0" w:line="360" w:lineRule="auto"/>
        <w:jc w:val="both"/>
        <w:rPr>
          <w:rFonts w:asciiTheme="minorHAnsi" w:hAnsiTheme="minorHAnsi" w:cstheme="minorHAnsi"/>
          <w:sz w:val="20"/>
          <w:szCs w:val="20"/>
        </w:rPr>
      </w:pPr>
      <w:r w:rsidRPr="00EF7817">
        <w:rPr>
          <w:rFonts w:asciiTheme="minorHAnsi" w:hAnsiTheme="minorHAnsi" w:cstheme="minorHAnsi"/>
          <w:sz w:val="20"/>
          <w:szCs w:val="20"/>
        </w:rPr>
        <w:t xml:space="preserve">Número </w:t>
      </w:r>
      <w:r w:rsidR="00EF7817">
        <w:rPr>
          <w:rFonts w:asciiTheme="minorHAnsi" w:hAnsiTheme="minorHAnsi" w:cstheme="minorHAnsi"/>
          <w:sz w:val="20"/>
          <w:szCs w:val="20"/>
        </w:rPr>
        <w:t>de Identificação de Pessoa Cole</w:t>
      </w:r>
      <w:r w:rsidRPr="00EF7817">
        <w:rPr>
          <w:rFonts w:asciiTheme="minorHAnsi" w:hAnsiTheme="minorHAnsi" w:cstheme="minorHAnsi"/>
          <w:sz w:val="20"/>
          <w:szCs w:val="20"/>
        </w:rPr>
        <w:t xml:space="preserve">tiva (NIPC): </w:t>
      </w:r>
    </w:p>
    <w:p w14:paraId="51F39250" w14:textId="3629F299" w:rsidR="00855BF0" w:rsidRPr="00EF7817" w:rsidRDefault="00855BF0" w:rsidP="003C2FB1">
      <w:pPr>
        <w:pStyle w:val="PargrafodaLista"/>
        <w:numPr>
          <w:ilvl w:val="0"/>
          <w:numId w:val="10"/>
        </w:numPr>
        <w:tabs>
          <w:tab w:val="num" w:pos="2160"/>
        </w:tabs>
        <w:spacing w:after="0" w:line="360" w:lineRule="auto"/>
        <w:jc w:val="both"/>
        <w:rPr>
          <w:rFonts w:asciiTheme="minorHAnsi" w:hAnsiTheme="minorHAnsi" w:cstheme="minorHAnsi"/>
          <w:sz w:val="20"/>
          <w:szCs w:val="20"/>
        </w:rPr>
      </w:pPr>
      <w:r w:rsidRPr="00EF7817">
        <w:rPr>
          <w:rFonts w:asciiTheme="minorHAnsi" w:hAnsiTheme="minorHAnsi" w:cstheme="minorHAnsi"/>
          <w:sz w:val="20"/>
          <w:szCs w:val="20"/>
        </w:rPr>
        <w:t xml:space="preserve">Classificação Portuguesa de </w:t>
      </w:r>
      <w:r w:rsidR="00EF7817">
        <w:rPr>
          <w:rFonts w:asciiTheme="minorHAnsi" w:hAnsiTheme="minorHAnsi" w:cstheme="minorHAnsi"/>
          <w:sz w:val="20"/>
          <w:szCs w:val="20"/>
        </w:rPr>
        <w:t>A</w:t>
      </w:r>
      <w:r w:rsidRPr="00EF7817">
        <w:rPr>
          <w:rFonts w:asciiTheme="minorHAnsi" w:hAnsiTheme="minorHAnsi" w:cstheme="minorHAnsi"/>
          <w:sz w:val="20"/>
          <w:szCs w:val="20"/>
        </w:rPr>
        <w:t xml:space="preserve">tividades Económicas (CAE Principal Rev.3): </w:t>
      </w:r>
    </w:p>
    <w:p w14:paraId="3E81D2C0" w14:textId="77777777" w:rsidR="00855BF0" w:rsidRPr="00EF7817" w:rsidRDefault="00855BF0" w:rsidP="003C2FB1">
      <w:pPr>
        <w:spacing w:line="360" w:lineRule="auto"/>
        <w:jc w:val="both"/>
        <w:rPr>
          <w:rFonts w:asciiTheme="minorHAnsi" w:hAnsiTheme="minorHAnsi" w:cstheme="minorHAnsi"/>
          <w:sz w:val="20"/>
          <w:szCs w:val="20"/>
        </w:rPr>
      </w:pPr>
    </w:p>
    <w:p w14:paraId="4104F554" w14:textId="6511752C" w:rsidR="00855BF0" w:rsidRPr="00EF7817" w:rsidRDefault="00855BF0" w:rsidP="003C2FB1">
      <w:pPr>
        <w:pStyle w:val="Cabealho2"/>
        <w:spacing w:before="0" w:after="0" w:line="360" w:lineRule="auto"/>
        <w:jc w:val="both"/>
        <w:rPr>
          <w:rFonts w:asciiTheme="minorHAnsi" w:hAnsiTheme="minorHAnsi" w:cstheme="minorHAnsi"/>
          <w:bCs w:val="0"/>
          <w:i w:val="0"/>
          <w:iCs w:val="0"/>
          <w:spacing w:val="40"/>
          <w:sz w:val="20"/>
          <w:szCs w:val="20"/>
        </w:rPr>
      </w:pPr>
      <w:bookmarkStart w:id="11" w:name="_Toc489281996"/>
      <w:r w:rsidRPr="00EF7817">
        <w:rPr>
          <w:rFonts w:asciiTheme="minorHAnsi" w:hAnsiTheme="minorHAnsi" w:cstheme="minorHAnsi"/>
          <w:bCs w:val="0"/>
          <w:i w:val="0"/>
          <w:iCs w:val="0"/>
          <w:spacing w:val="40"/>
          <w:sz w:val="20"/>
          <w:szCs w:val="20"/>
        </w:rPr>
        <w:t xml:space="preserve">5 – </w:t>
      </w:r>
      <w:r w:rsidRPr="00017BC2">
        <w:rPr>
          <w:rFonts w:asciiTheme="minorHAnsi" w:hAnsiTheme="minorHAnsi" w:cstheme="minorHAnsi"/>
          <w:bCs w:val="0"/>
          <w:i w:val="0"/>
          <w:iCs w:val="0"/>
          <w:sz w:val="20"/>
          <w:szCs w:val="20"/>
        </w:rPr>
        <w:t>Caracterização da Obra</w:t>
      </w:r>
      <w:bookmarkEnd w:id="11"/>
    </w:p>
    <w:p w14:paraId="3BAC16FF" w14:textId="024CB04D" w:rsidR="00855BF0" w:rsidRPr="00EF7817" w:rsidRDefault="00855BF0" w:rsidP="003C2FB1">
      <w:pPr>
        <w:pStyle w:val="Cabealho2"/>
        <w:spacing w:before="0" w:after="0" w:line="360" w:lineRule="auto"/>
        <w:jc w:val="both"/>
        <w:rPr>
          <w:rFonts w:asciiTheme="minorHAnsi" w:hAnsiTheme="minorHAnsi" w:cstheme="minorHAnsi"/>
          <w:bCs w:val="0"/>
          <w:i w:val="0"/>
          <w:iCs w:val="0"/>
          <w:spacing w:val="40"/>
          <w:sz w:val="20"/>
          <w:szCs w:val="20"/>
        </w:rPr>
      </w:pPr>
      <w:bookmarkStart w:id="12" w:name="_Toc489281997"/>
      <w:r w:rsidRPr="00EF7817">
        <w:rPr>
          <w:rFonts w:asciiTheme="minorHAnsi" w:hAnsiTheme="minorHAnsi" w:cstheme="minorHAnsi"/>
          <w:bCs w:val="0"/>
          <w:i w:val="0"/>
          <w:iCs w:val="0"/>
          <w:spacing w:val="40"/>
          <w:sz w:val="20"/>
          <w:szCs w:val="20"/>
        </w:rPr>
        <w:t xml:space="preserve">5.1 – </w:t>
      </w:r>
      <w:r w:rsidRPr="00017BC2">
        <w:rPr>
          <w:rFonts w:asciiTheme="minorHAnsi" w:hAnsiTheme="minorHAnsi" w:cstheme="minorHAnsi"/>
          <w:bCs w:val="0"/>
          <w:i w:val="0"/>
          <w:iCs w:val="0"/>
          <w:sz w:val="20"/>
          <w:szCs w:val="20"/>
        </w:rPr>
        <w:t>Dados Gerais da Obra</w:t>
      </w:r>
      <w:bookmarkEnd w:id="12"/>
    </w:p>
    <w:p w14:paraId="64F1D924" w14:textId="2697C38F" w:rsidR="00855BF0" w:rsidRPr="00EF7817" w:rsidRDefault="00855BF0" w:rsidP="003C2FB1">
      <w:pPr>
        <w:numPr>
          <w:ilvl w:val="2"/>
          <w:numId w:val="11"/>
        </w:num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 xml:space="preserve">Tipo de Obra: </w:t>
      </w:r>
      <w:r w:rsidR="003C2FB1" w:rsidRPr="003C2FB1">
        <w:rPr>
          <w:rFonts w:asciiTheme="minorHAnsi" w:hAnsiTheme="minorHAnsi" w:cstheme="minorHAnsi"/>
          <w:sz w:val="20"/>
          <w:szCs w:val="20"/>
        </w:rPr>
        <w:t>45 45 30 00 - 7 (Obras de revisão e recuperação)</w:t>
      </w:r>
    </w:p>
    <w:p w14:paraId="61D46B13" w14:textId="1428D204" w:rsidR="00855BF0" w:rsidRPr="00EF7817" w:rsidRDefault="00855BF0" w:rsidP="003C2FB1">
      <w:pPr>
        <w:numPr>
          <w:ilvl w:val="2"/>
          <w:numId w:val="11"/>
        </w:num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N.º do Processo de Avaliação do Impacte Ambiental (AIA): Não aplicável</w:t>
      </w:r>
    </w:p>
    <w:p w14:paraId="2D1CB482" w14:textId="12F0CBA6" w:rsidR="00855BF0" w:rsidRPr="00EF7817" w:rsidRDefault="00855BF0" w:rsidP="003C2FB1">
      <w:pPr>
        <w:numPr>
          <w:ilvl w:val="2"/>
          <w:numId w:val="11"/>
        </w:num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 xml:space="preserve">Identificação do Local de Implantação: </w:t>
      </w:r>
      <w:r w:rsidR="00AB7F6B" w:rsidRPr="00EF7817">
        <w:rPr>
          <w:rFonts w:asciiTheme="minorHAnsi" w:hAnsiTheme="minorHAnsi" w:cstheme="minorHAnsi"/>
          <w:sz w:val="20"/>
          <w:szCs w:val="20"/>
        </w:rPr>
        <w:t xml:space="preserve">Arruamentos do Município da Maia </w:t>
      </w:r>
    </w:p>
    <w:p w14:paraId="4145BBB0" w14:textId="77777777" w:rsidR="00855BF0" w:rsidRPr="00EF7817" w:rsidRDefault="00855BF0" w:rsidP="003C2FB1">
      <w:pPr>
        <w:spacing w:line="360" w:lineRule="auto"/>
        <w:ind w:left="357"/>
        <w:jc w:val="both"/>
        <w:rPr>
          <w:rFonts w:asciiTheme="minorHAnsi" w:hAnsiTheme="minorHAnsi" w:cstheme="minorHAnsi"/>
          <w:sz w:val="20"/>
          <w:szCs w:val="20"/>
        </w:rPr>
      </w:pPr>
    </w:p>
    <w:p w14:paraId="2B3E2E53" w14:textId="77777777" w:rsidR="00855BF0" w:rsidRPr="00EF7817" w:rsidRDefault="00855BF0" w:rsidP="003C2FB1">
      <w:pPr>
        <w:pStyle w:val="Cabealho2"/>
        <w:spacing w:before="0" w:after="0" w:line="360" w:lineRule="auto"/>
        <w:jc w:val="both"/>
        <w:rPr>
          <w:rFonts w:asciiTheme="minorHAnsi" w:hAnsiTheme="minorHAnsi" w:cstheme="minorHAnsi"/>
          <w:bCs w:val="0"/>
          <w:i w:val="0"/>
          <w:iCs w:val="0"/>
          <w:spacing w:val="40"/>
          <w:sz w:val="20"/>
          <w:szCs w:val="20"/>
        </w:rPr>
      </w:pPr>
      <w:bookmarkStart w:id="13" w:name="_Toc489281998"/>
      <w:r w:rsidRPr="00EF7817">
        <w:rPr>
          <w:rFonts w:asciiTheme="minorHAnsi" w:hAnsiTheme="minorHAnsi" w:cstheme="minorHAnsi"/>
          <w:bCs w:val="0"/>
          <w:i w:val="0"/>
          <w:iCs w:val="0"/>
          <w:spacing w:val="40"/>
          <w:sz w:val="20"/>
          <w:szCs w:val="20"/>
        </w:rPr>
        <w:t xml:space="preserve">5.2 – </w:t>
      </w:r>
      <w:r w:rsidRPr="00017BC2">
        <w:rPr>
          <w:rFonts w:asciiTheme="minorHAnsi" w:hAnsiTheme="minorHAnsi" w:cstheme="minorHAnsi"/>
          <w:bCs w:val="0"/>
          <w:i w:val="0"/>
          <w:iCs w:val="0"/>
          <w:sz w:val="20"/>
          <w:szCs w:val="20"/>
        </w:rPr>
        <w:t>Caracterização Sumária da Obra</w:t>
      </w:r>
      <w:bookmarkEnd w:id="13"/>
      <w:r w:rsidRPr="00EF7817">
        <w:rPr>
          <w:rFonts w:asciiTheme="minorHAnsi" w:hAnsiTheme="minorHAnsi" w:cstheme="minorHAnsi"/>
          <w:bCs w:val="0"/>
          <w:i w:val="0"/>
          <w:iCs w:val="0"/>
          <w:spacing w:val="40"/>
          <w:sz w:val="20"/>
          <w:szCs w:val="20"/>
        </w:rPr>
        <w:t xml:space="preserve"> </w:t>
      </w:r>
    </w:p>
    <w:p w14:paraId="0B83E266" w14:textId="7C95B32B" w:rsidR="00855BF0" w:rsidRPr="00EF7817" w:rsidRDefault="00AB7F6B" w:rsidP="003C2FB1">
      <w:pPr>
        <w:pStyle w:val="Cabealho1"/>
        <w:spacing w:line="360" w:lineRule="auto"/>
        <w:jc w:val="both"/>
        <w:rPr>
          <w:rFonts w:asciiTheme="minorHAnsi" w:hAnsiTheme="minorHAnsi" w:cstheme="minorHAnsi"/>
          <w:b w:val="0"/>
          <w:sz w:val="20"/>
          <w:szCs w:val="20"/>
        </w:rPr>
      </w:pPr>
      <w:r w:rsidRPr="00EF7817">
        <w:rPr>
          <w:rFonts w:asciiTheme="minorHAnsi" w:hAnsiTheme="minorHAnsi" w:cstheme="minorHAnsi"/>
          <w:b w:val="0"/>
          <w:sz w:val="20"/>
          <w:szCs w:val="20"/>
        </w:rPr>
        <w:t xml:space="preserve">A presente empreitada visa a </w:t>
      </w:r>
      <w:r w:rsidR="003C2FB1">
        <w:rPr>
          <w:rFonts w:asciiTheme="minorHAnsi" w:hAnsiTheme="minorHAnsi" w:cstheme="minorHAnsi"/>
          <w:b w:val="0"/>
          <w:sz w:val="20"/>
          <w:szCs w:val="20"/>
        </w:rPr>
        <w:t xml:space="preserve">reparação interior de câmaras de visita de saneamento, incluindo a reparação dos pavimentos envolventes e a substituição dos dispositivos de fecho danificados. </w:t>
      </w:r>
    </w:p>
    <w:p w14:paraId="7F59EB77" w14:textId="77777777" w:rsidR="00855BF0" w:rsidRPr="00EF7817" w:rsidRDefault="00855BF0" w:rsidP="003C2FB1">
      <w:pPr>
        <w:pStyle w:val="Cabealho2"/>
        <w:spacing w:before="0" w:after="0" w:line="360" w:lineRule="auto"/>
        <w:jc w:val="both"/>
        <w:rPr>
          <w:rFonts w:asciiTheme="minorHAnsi" w:hAnsiTheme="minorHAnsi" w:cstheme="minorHAnsi"/>
          <w:bCs w:val="0"/>
          <w:i w:val="0"/>
          <w:iCs w:val="0"/>
          <w:spacing w:val="40"/>
          <w:sz w:val="20"/>
          <w:szCs w:val="20"/>
        </w:rPr>
      </w:pPr>
    </w:p>
    <w:p w14:paraId="37AB3050" w14:textId="77777777" w:rsidR="00855BF0" w:rsidRPr="00EF7817" w:rsidRDefault="00855BF0" w:rsidP="003C2FB1">
      <w:pPr>
        <w:pStyle w:val="Cabealho2"/>
        <w:spacing w:before="0" w:after="0" w:line="360" w:lineRule="auto"/>
        <w:ind w:left="851" w:hanging="851"/>
        <w:jc w:val="both"/>
        <w:rPr>
          <w:rFonts w:asciiTheme="minorHAnsi" w:hAnsiTheme="minorHAnsi" w:cstheme="minorHAnsi"/>
          <w:bCs w:val="0"/>
          <w:i w:val="0"/>
          <w:iCs w:val="0"/>
          <w:spacing w:val="40"/>
          <w:sz w:val="20"/>
          <w:szCs w:val="20"/>
        </w:rPr>
      </w:pPr>
      <w:bookmarkStart w:id="14" w:name="_Toc489281999"/>
      <w:r w:rsidRPr="00EF7817">
        <w:rPr>
          <w:rFonts w:asciiTheme="minorHAnsi" w:hAnsiTheme="minorHAnsi" w:cstheme="minorHAnsi"/>
          <w:bCs w:val="0"/>
          <w:i w:val="0"/>
          <w:iCs w:val="0"/>
          <w:spacing w:val="40"/>
          <w:sz w:val="20"/>
          <w:szCs w:val="20"/>
        </w:rPr>
        <w:t xml:space="preserve">5.3 – </w:t>
      </w:r>
      <w:r w:rsidRPr="00017BC2">
        <w:rPr>
          <w:rFonts w:asciiTheme="minorHAnsi" w:hAnsiTheme="minorHAnsi" w:cstheme="minorHAnsi"/>
          <w:bCs w:val="0"/>
          <w:i w:val="0"/>
          <w:iCs w:val="0"/>
          <w:sz w:val="20"/>
          <w:szCs w:val="20"/>
        </w:rPr>
        <w:t>Descrição dos Métodos Construtivos/Princípios de Gestão de RCD</w:t>
      </w:r>
      <w:bookmarkEnd w:id="14"/>
    </w:p>
    <w:p w14:paraId="09A6EB0B" w14:textId="3F76D477" w:rsidR="00855BF0" w:rsidRPr="00EF7817" w:rsidRDefault="00EF7817" w:rsidP="003C2FB1">
      <w:pPr>
        <w:spacing w:line="360" w:lineRule="auto"/>
        <w:jc w:val="both"/>
        <w:rPr>
          <w:rFonts w:asciiTheme="minorHAnsi" w:hAnsiTheme="minorHAnsi" w:cstheme="minorHAnsi"/>
          <w:sz w:val="20"/>
          <w:szCs w:val="20"/>
        </w:rPr>
      </w:pPr>
      <w:r>
        <w:rPr>
          <w:rFonts w:asciiTheme="minorHAnsi" w:hAnsiTheme="minorHAnsi" w:cstheme="minorHAnsi"/>
          <w:sz w:val="20"/>
          <w:szCs w:val="20"/>
        </w:rPr>
        <w:t>Os métodos construtivos a adotar durante a execução da e</w:t>
      </w:r>
      <w:r w:rsidR="00855BF0" w:rsidRPr="00EF7817">
        <w:rPr>
          <w:rFonts w:asciiTheme="minorHAnsi" w:hAnsiTheme="minorHAnsi" w:cstheme="minorHAnsi"/>
          <w:sz w:val="20"/>
          <w:szCs w:val="20"/>
        </w:rPr>
        <w:t xml:space="preserve">mpreitada deverão ter em consideração os princípios da </w:t>
      </w:r>
      <w:r w:rsidRPr="00EF7817">
        <w:rPr>
          <w:rFonts w:asciiTheme="minorHAnsi" w:hAnsiTheme="minorHAnsi" w:cstheme="minorHAnsi"/>
          <w:sz w:val="20"/>
          <w:szCs w:val="20"/>
        </w:rPr>
        <w:t>autossuficiência</w:t>
      </w:r>
      <w:r w:rsidR="00855BF0" w:rsidRPr="00EF7817">
        <w:rPr>
          <w:rFonts w:asciiTheme="minorHAnsi" w:hAnsiTheme="minorHAnsi" w:cstheme="minorHAnsi"/>
          <w:sz w:val="20"/>
          <w:szCs w:val="20"/>
        </w:rPr>
        <w:t>, da prevenção e redução, hierarquia das operações de gestão de resíduos, da responsabilidade do cidadão, da regulação da gestão de resíduos e da equivalência, previstos no Decreto-Lei n.º 178/2006, de 5 de Setembro.</w:t>
      </w:r>
    </w:p>
    <w:p w14:paraId="65D6A3E9" w14:textId="311C4F55" w:rsidR="00855BF0" w:rsidRPr="00EF7817" w:rsidRDefault="00855BF0" w:rsidP="003C2FB1">
      <w:p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Para além disso a execução da Empreitada deverá privilegiar</w:t>
      </w:r>
      <w:r w:rsidR="00EF7817">
        <w:rPr>
          <w:rFonts w:asciiTheme="minorHAnsi" w:hAnsiTheme="minorHAnsi" w:cstheme="minorHAnsi"/>
          <w:sz w:val="20"/>
          <w:szCs w:val="20"/>
        </w:rPr>
        <w:t xml:space="preserve"> a ado</w:t>
      </w:r>
      <w:r w:rsidRPr="00EF7817">
        <w:rPr>
          <w:rFonts w:asciiTheme="minorHAnsi" w:hAnsiTheme="minorHAnsi" w:cstheme="minorHAnsi"/>
          <w:sz w:val="20"/>
          <w:szCs w:val="20"/>
        </w:rPr>
        <w:t>ção de metodologias e práticas que:</w:t>
      </w:r>
    </w:p>
    <w:p w14:paraId="765B0E96" w14:textId="195538D1" w:rsidR="00855BF0" w:rsidRPr="00EF7817" w:rsidRDefault="00855BF0" w:rsidP="003C2FB1">
      <w:pPr>
        <w:numPr>
          <w:ilvl w:val="2"/>
          <w:numId w:val="12"/>
        </w:num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Minimizem a produção e a perigosidade dos RCD, designadamente por via da reutilização de materiais e da ut</w:t>
      </w:r>
      <w:r w:rsidR="00EF7817">
        <w:rPr>
          <w:rFonts w:asciiTheme="minorHAnsi" w:hAnsiTheme="minorHAnsi" w:cstheme="minorHAnsi"/>
          <w:sz w:val="20"/>
          <w:szCs w:val="20"/>
        </w:rPr>
        <w:t>ilização de materiais não susce</w:t>
      </w:r>
      <w:r w:rsidRPr="00EF7817">
        <w:rPr>
          <w:rFonts w:asciiTheme="minorHAnsi" w:hAnsiTheme="minorHAnsi" w:cstheme="minorHAnsi"/>
          <w:sz w:val="20"/>
          <w:szCs w:val="20"/>
        </w:rPr>
        <w:t>tíveis de originar RCD contendo substâncias perigosas;</w:t>
      </w:r>
    </w:p>
    <w:p w14:paraId="1E4B94BE" w14:textId="77777777" w:rsidR="00855BF0" w:rsidRPr="00EF7817" w:rsidRDefault="00855BF0" w:rsidP="003C2FB1">
      <w:pPr>
        <w:numPr>
          <w:ilvl w:val="2"/>
          <w:numId w:val="12"/>
        </w:num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Maximizem a valorização de resíduos, designadamente por via da utilização de materiais reciclados e recicláveis;</w:t>
      </w:r>
    </w:p>
    <w:p w14:paraId="5496076D" w14:textId="77777777" w:rsidR="00855BF0" w:rsidRPr="00EF7817" w:rsidRDefault="00855BF0" w:rsidP="003C2FB1">
      <w:pPr>
        <w:numPr>
          <w:ilvl w:val="2"/>
          <w:numId w:val="12"/>
        </w:num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Favoreçam os métodos construtivos que facilitem a demolição orientada para a aplicação dos princípios da prevenção e redução e da hierarquia das operações de gestão de resíduos;</w:t>
      </w:r>
    </w:p>
    <w:p w14:paraId="1AA7C89A" w14:textId="77777777" w:rsidR="00855BF0" w:rsidRPr="00EF7817" w:rsidRDefault="00855BF0" w:rsidP="003C2FB1">
      <w:pPr>
        <w:autoSpaceDE w:val="0"/>
        <w:autoSpaceDN w:val="0"/>
        <w:adjustRightInd w:val="0"/>
        <w:spacing w:line="360" w:lineRule="auto"/>
        <w:jc w:val="both"/>
        <w:rPr>
          <w:rFonts w:asciiTheme="minorHAnsi" w:hAnsiTheme="minorHAnsi" w:cstheme="minorHAnsi"/>
          <w:sz w:val="20"/>
          <w:szCs w:val="20"/>
        </w:rPr>
      </w:pPr>
    </w:p>
    <w:p w14:paraId="31C773EB" w14:textId="77777777" w:rsidR="00855BF0" w:rsidRPr="00EF7817" w:rsidRDefault="00855BF0" w:rsidP="003C2FB1">
      <w:pPr>
        <w:autoSpaceDE w:val="0"/>
        <w:autoSpaceDN w:val="0"/>
        <w:adjustRightInd w:val="0"/>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A implementação deste Plano Prevenção e Gestão de Resíduos de Construção e Demolição, deverá ser feita sem prejuízo das medidas de prevenção de Segurança, Higiene e Saúde definidas no Plano de Segurança, Higiene e Saúde da Obra (PSS).</w:t>
      </w:r>
    </w:p>
    <w:p w14:paraId="4BB6CC25" w14:textId="77777777" w:rsidR="00855BF0" w:rsidRPr="00EF7817" w:rsidRDefault="00855BF0" w:rsidP="003C2FB1">
      <w:pPr>
        <w:spacing w:line="360" w:lineRule="auto"/>
        <w:jc w:val="both"/>
        <w:rPr>
          <w:rFonts w:asciiTheme="minorHAnsi" w:hAnsiTheme="minorHAnsi" w:cstheme="minorHAnsi"/>
          <w:bCs/>
          <w:iCs/>
          <w:sz w:val="20"/>
          <w:szCs w:val="20"/>
        </w:rPr>
      </w:pPr>
    </w:p>
    <w:p w14:paraId="4A0594E0" w14:textId="3307DE37" w:rsidR="00855BF0" w:rsidRPr="00017BC2" w:rsidRDefault="00855BF0" w:rsidP="003C2FB1">
      <w:pPr>
        <w:pStyle w:val="Cabealho3"/>
        <w:spacing w:before="0" w:after="0" w:line="360" w:lineRule="auto"/>
        <w:ind w:left="1026" w:hanging="600"/>
        <w:jc w:val="both"/>
        <w:rPr>
          <w:rFonts w:asciiTheme="minorHAnsi" w:hAnsiTheme="minorHAnsi" w:cstheme="minorHAnsi"/>
          <w:bCs w:val="0"/>
          <w:sz w:val="20"/>
          <w:szCs w:val="20"/>
        </w:rPr>
      </w:pPr>
      <w:bookmarkStart w:id="15" w:name="_Toc489282000"/>
      <w:r w:rsidRPr="00EF7817">
        <w:rPr>
          <w:rFonts w:asciiTheme="minorHAnsi" w:hAnsiTheme="minorHAnsi" w:cstheme="minorHAnsi"/>
          <w:spacing w:val="40"/>
          <w:sz w:val="20"/>
          <w:szCs w:val="20"/>
        </w:rPr>
        <w:t xml:space="preserve">5.3.1 – </w:t>
      </w:r>
      <w:r w:rsidRPr="00017BC2">
        <w:rPr>
          <w:rFonts w:asciiTheme="minorHAnsi" w:hAnsiTheme="minorHAnsi" w:cstheme="minorHAnsi"/>
          <w:bCs w:val="0"/>
          <w:sz w:val="20"/>
          <w:szCs w:val="20"/>
        </w:rPr>
        <w:t>Preparação de Estaleiro</w:t>
      </w:r>
      <w:bookmarkEnd w:id="15"/>
      <w:r w:rsidR="00AB7F6B" w:rsidRPr="00017BC2">
        <w:rPr>
          <w:rFonts w:asciiTheme="minorHAnsi" w:hAnsiTheme="minorHAnsi" w:cstheme="minorHAnsi"/>
          <w:bCs w:val="0"/>
          <w:sz w:val="20"/>
          <w:szCs w:val="20"/>
        </w:rPr>
        <w:t xml:space="preserve"> (Se aplicável)</w:t>
      </w:r>
    </w:p>
    <w:p w14:paraId="532D3402" w14:textId="2DFA001C" w:rsidR="00855BF0" w:rsidRPr="00EF7817" w:rsidRDefault="00855BF0" w:rsidP="003C2FB1">
      <w:pPr>
        <w:autoSpaceDE w:val="0"/>
        <w:autoSpaceDN w:val="0"/>
        <w:adjustRightInd w:val="0"/>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Antes do início dos trabalhos, deverá ser desenvolvido pelo Empreiteiro, em consonância com o definido no Plano de Segurança, Higiene e Saúde da Obra (PSS), um Plano de Estaleiro, que represente a organização e localização dos diversos espaços afetos às instalações necessárias para apoio</w:t>
      </w:r>
      <w:r w:rsidR="00AB7F6B" w:rsidRPr="00EF7817">
        <w:rPr>
          <w:rFonts w:asciiTheme="minorHAnsi" w:hAnsiTheme="minorHAnsi" w:cstheme="minorHAnsi"/>
          <w:sz w:val="20"/>
          <w:szCs w:val="20"/>
        </w:rPr>
        <w:t>, tendo em conta aspe</w:t>
      </w:r>
      <w:r w:rsidRPr="00EF7817">
        <w:rPr>
          <w:rFonts w:asciiTheme="minorHAnsi" w:hAnsiTheme="minorHAnsi" w:cstheme="minorHAnsi"/>
          <w:sz w:val="20"/>
          <w:szCs w:val="20"/>
        </w:rPr>
        <w:t xml:space="preserve">tos ambientais, de acessibilidade e de prevenção de riscos, tais como instalações sociais, contentores de escritório, instalações sanitárias, vestiários, e ainda local de armazenamento </w:t>
      </w:r>
      <w:r w:rsidR="00AB7F6B" w:rsidRPr="00EF7817">
        <w:rPr>
          <w:rFonts w:asciiTheme="minorHAnsi" w:hAnsiTheme="minorHAnsi" w:cstheme="minorHAnsi"/>
          <w:sz w:val="20"/>
          <w:szCs w:val="20"/>
        </w:rPr>
        <w:t>sele</w:t>
      </w:r>
      <w:r w:rsidRPr="00EF7817">
        <w:rPr>
          <w:rFonts w:asciiTheme="minorHAnsi" w:hAnsiTheme="minorHAnsi" w:cstheme="minorHAnsi"/>
          <w:sz w:val="20"/>
          <w:szCs w:val="20"/>
        </w:rPr>
        <w:t>tivo de materiais.</w:t>
      </w:r>
    </w:p>
    <w:p w14:paraId="5ECDB30F" w14:textId="77777777" w:rsidR="00855BF0" w:rsidRPr="00EF7817" w:rsidRDefault="00855BF0" w:rsidP="003C2FB1">
      <w:pPr>
        <w:autoSpaceDE w:val="0"/>
        <w:autoSpaceDN w:val="0"/>
        <w:adjustRightInd w:val="0"/>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Deverá, também, ser previsto um local de armazenamento temporário dos resíduos produzidos na obra, que terá por base uma logística centralizada e organizada no estaleiro, de forma a separar na origem todos os resíduos, prevenir a sua mistura e contaminação, e potenciar a valorização dos mesmos aquando da transferência para os operadores de gestão de resíduos/destinos autorizados, ou entidades responsáveis pelos sistemas de gestão de fluxos de resíduos, conforme as especificações descritas no ponto 11 do presente Plano.</w:t>
      </w:r>
    </w:p>
    <w:p w14:paraId="08CCD338" w14:textId="22E6458D" w:rsidR="00855BF0" w:rsidRPr="00EF7817" w:rsidRDefault="00855BF0" w:rsidP="003C2FB1">
      <w:pPr>
        <w:autoSpaceDE w:val="0"/>
        <w:autoSpaceDN w:val="0"/>
        <w:adjustRightInd w:val="0"/>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 xml:space="preserve">Os estaleiros serão ainda dotados de bacias de retenção para armazenar/acondicionar os produtos químicos, resíduos perigosos e </w:t>
      </w:r>
      <w:r w:rsidR="00AB7F6B" w:rsidRPr="00EF7817">
        <w:rPr>
          <w:rFonts w:asciiTheme="minorHAnsi" w:hAnsiTheme="minorHAnsi" w:cstheme="minorHAnsi"/>
          <w:sz w:val="20"/>
          <w:szCs w:val="20"/>
        </w:rPr>
        <w:t>outros materiais susce</w:t>
      </w:r>
      <w:r w:rsidRPr="00EF7817">
        <w:rPr>
          <w:rFonts w:asciiTheme="minorHAnsi" w:hAnsiTheme="minorHAnsi" w:cstheme="minorHAnsi"/>
          <w:sz w:val="20"/>
          <w:szCs w:val="20"/>
        </w:rPr>
        <w:t>tíveis de formarem lixiviados e contaminar o solo e os recursos hídricos.</w:t>
      </w:r>
    </w:p>
    <w:p w14:paraId="34CFC8F0" w14:textId="77777777" w:rsidR="00855BF0" w:rsidRDefault="00855BF0" w:rsidP="003C2FB1">
      <w:pPr>
        <w:autoSpaceDE w:val="0"/>
        <w:autoSpaceDN w:val="0"/>
        <w:adjustRightInd w:val="0"/>
        <w:spacing w:line="360" w:lineRule="auto"/>
        <w:jc w:val="both"/>
        <w:rPr>
          <w:rFonts w:asciiTheme="minorHAnsi" w:hAnsiTheme="minorHAnsi" w:cstheme="minorHAnsi"/>
          <w:sz w:val="20"/>
          <w:szCs w:val="20"/>
        </w:rPr>
      </w:pPr>
    </w:p>
    <w:p w14:paraId="32DB2CD8" w14:textId="77777777" w:rsidR="00017BC2" w:rsidRDefault="00017BC2" w:rsidP="003C2FB1">
      <w:pPr>
        <w:autoSpaceDE w:val="0"/>
        <w:autoSpaceDN w:val="0"/>
        <w:adjustRightInd w:val="0"/>
        <w:spacing w:line="360" w:lineRule="auto"/>
        <w:jc w:val="both"/>
        <w:rPr>
          <w:rFonts w:asciiTheme="minorHAnsi" w:hAnsiTheme="minorHAnsi" w:cstheme="minorHAnsi"/>
          <w:sz w:val="20"/>
          <w:szCs w:val="20"/>
        </w:rPr>
      </w:pPr>
    </w:p>
    <w:p w14:paraId="6A2F833B" w14:textId="77777777" w:rsidR="00331608" w:rsidRDefault="00331608" w:rsidP="003C2FB1">
      <w:pPr>
        <w:autoSpaceDE w:val="0"/>
        <w:autoSpaceDN w:val="0"/>
        <w:adjustRightInd w:val="0"/>
        <w:spacing w:line="360" w:lineRule="auto"/>
        <w:jc w:val="both"/>
        <w:rPr>
          <w:rFonts w:asciiTheme="minorHAnsi" w:hAnsiTheme="minorHAnsi" w:cstheme="minorHAnsi"/>
          <w:sz w:val="20"/>
          <w:szCs w:val="20"/>
        </w:rPr>
      </w:pPr>
    </w:p>
    <w:p w14:paraId="3BCA6173" w14:textId="77777777" w:rsidR="00331608" w:rsidRPr="00EF7817" w:rsidRDefault="00331608" w:rsidP="003C2FB1">
      <w:pPr>
        <w:autoSpaceDE w:val="0"/>
        <w:autoSpaceDN w:val="0"/>
        <w:adjustRightInd w:val="0"/>
        <w:spacing w:line="360" w:lineRule="auto"/>
        <w:jc w:val="both"/>
        <w:rPr>
          <w:rFonts w:asciiTheme="minorHAnsi" w:hAnsiTheme="minorHAnsi" w:cstheme="minorHAnsi"/>
          <w:sz w:val="20"/>
          <w:szCs w:val="20"/>
        </w:rPr>
      </w:pPr>
    </w:p>
    <w:p w14:paraId="4CA240FF" w14:textId="4FE4A099" w:rsidR="00855BF0" w:rsidRPr="00D12180" w:rsidRDefault="00855BF0" w:rsidP="003C2FB1">
      <w:pPr>
        <w:pStyle w:val="Cabealho3"/>
        <w:spacing w:before="0" w:after="0" w:line="360" w:lineRule="auto"/>
        <w:ind w:firstLine="426"/>
        <w:jc w:val="both"/>
        <w:rPr>
          <w:rFonts w:asciiTheme="minorHAnsi" w:hAnsiTheme="minorHAnsi" w:cstheme="minorHAnsi"/>
          <w:spacing w:val="40"/>
          <w:sz w:val="20"/>
          <w:szCs w:val="20"/>
        </w:rPr>
      </w:pPr>
      <w:bookmarkStart w:id="16" w:name="_Toc489282001"/>
      <w:r w:rsidRPr="00D12180">
        <w:rPr>
          <w:rFonts w:asciiTheme="minorHAnsi" w:hAnsiTheme="minorHAnsi" w:cstheme="minorHAnsi"/>
          <w:spacing w:val="40"/>
          <w:sz w:val="20"/>
          <w:szCs w:val="20"/>
        </w:rPr>
        <w:t xml:space="preserve">5.3.2 – </w:t>
      </w:r>
      <w:r w:rsidRPr="00017BC2">
        <w:rPr>
          <w:rFonts w:asciiTheme="minorHAnsi" w:hAnsiTheme="minorHAnsi" w:cstheme="minorHAnsi"/>
          <w:bCs w:val="0"/>
          <w:sz w:val="20"/>
          <w:szCs w:val="20"/>
        </w:rPr>
        <w:t>Restantes fases/métodos construtivos</w:t>
      </w:r>
      <w:bookmarkEnd w:id="16"/>
    </w:p>
    <w:p w14:paraId="02329F9C" w14:textId="160768CB" w:rsidR="00855BF0" w:rsidRDefault="00AB7F6B" w:rsidP="003C2FB1">
      <w:pPr>
        <w:spacing w:line="360" w:lineRule="auto"/>
        <w:jc w:val="both"/>
        <w:rPr>
          <w:rFonts w:asciiTheme="minorHAnsi" w:hAnsiTheme="minorHAnsi" w:cstheme="minorHAnsi"/>
          <w:sz w:val="20"/>
          <w:szCs w:val="20"/>
        </w:rPr>
      </w:pPr>
      <w:r w:rsidRPr="00D12180">
        <w:rPr>
          <w:rFonts w:asciiTheme="minorHAnsi" w:hAnsiTheme="minorHAnsi" w:cstheme="minorHAnsi"/>
          <w:sz w:val="20"/>
          <w:szCs w:val="20"/>
        </w:rPr>
        <w:t>Os métodos construtivos aplicáveis são os descritos no Caderno de Encargos.</w:t>
      </w:r>
    </w:p>
    <w:p w14:paraId="37729919" w14:textId="77777777" w:rsidR="00331608" w:rsidRPr="00EF7817" w:rsidRDefault="00331608" w:rsidP="003C2FB1">
      <w:pPr>
        <w:spacing w:line="360" w:lineRule="auto"/>
        <w:jc w:val="both"/>
        <w:rPr>
          <w:rFonts w:asciiTheme="minorHAnsi" w:hAnsiTheme="minorHAnsi" w:cstheme="minorHAnsi"/>
          <w:sz w:val="20"/>
          <w:szCs w:val="20"/>
        </w:rPr>
      </w:pPr>
    </w:p>
    <w:p w14:paraId="0BB22535" w14:textId="10F1E567" w:rsidR="00855BF0" w:rsidRPr="003C771F" w:rsidRDefault="00855BF0" w:rsidP="003C2FB1">
      <w:pPr>
        <w:pStyle w:val="Cabealho2"/>
        <w:spacing w:before="0" w:after="0" w:line="360" w:lineRule="auto"/>
        <w:jc w:val="both"/>
        <w:rPr>
          <w:rFonts w:asciiTheme="minorHAnsi" w:hAnsiTheme="minorHAnsi" w:cstheme="minorHAnsi"/>
          <w:bCs w:val="0"/>
          <w:i w:val="0"/>
          <w:iCs w:val="0"/>
          <w:spacing w:val="40"/>
          <w:sz w:val="20"/>
          <w:szCs w:val="20"/>
        </w:rPr>
      </w:pPr>
      <w:bookmarkStart w:id="17" w:name="_Toc250998941"/>
      <w:bookmarkStart w:id="18" w:name="_Toc489282002"/>
      <w:r w:rsidRPr="00EF7817">
        <w:rPr>
          <w:rFonts w:asciiTheme="minorHAnsi" w:hAnsiTheme="minorHAnsi" w:cstheme="minorHAnsi"/>
          <w:bCs w:val="0"/>
          <w:i w:val="0"/>
          <w:iCs w:val="0"/>
          <w:spacing w:val="40"/>
          <w:sz w:val="20"/>
          <w:szCs w:val="20"/>
        </w:rPr>
        <w:t xml:space="preserve">6 – </w:t>
      </w:r>
      <w:r w:rsidRPr="00017BC2">
        <w:rPr>
          <w:rFonts w:asciiTheme="minorHAnsi" w:hAnsiTheme="minorHAnsi" w:cstheme="minorHAnsi"/>
          <w:bCs w:val="0"/>
          <w:i w:val="0"/>
          <w:iCs w:val="0"/>
          <w:sz w:val="20"/>
          <w:szCs w:val="20"/>
        </w:rPr>
        <w:t>Identificação dos Resíduos Recolhidos e Produzidos</w:t>
      </w:r>
      <w:bookmarkEnd w:id="17"/>
      <w:bookmarkEnd w:id="18"/>
      <w:r w:rsidRPr="00EF7817">
        <w:rPr>
          <w:rFonts w:asciiTheme="minorHAnsi" w:hAnsiTheme="minorHAnsi" w:cstheme="minorHAnsi"/>
          <w:bCs w:val="0"/>
          <w:i w:val="0"/>
          <w:iCs w:val="0"/>
          <w:spacing w:val="40"/>
          <w:sz w:val="20"/>
          <w:szCs w:val="20"/>
        </w:rPr>
        <w:t xml:space="preserve"> </w:t>
      </w:r>
    </w:p>
    <w:p w14:paraId="4C4A1C79" w14:textId="77777777" w:rsidR="00855BF0" w:rsidRPr="00EF7817" w:rsidRDefault="00855BF0" w:rsidP="003C2FB1">
      <w:p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 xml:space="preserve">A </w:t>
      </w:r>
      <w:r w:rsidRPr="00EF7817">
        <w:rPr>
          <w:rFonts w:asciiTheme="minorHAnsi" w:hAnsiTheme="minorHAnsi" w:cstheme="minorHAnsi"/>
          <w:bCs/>
          <w:sz w:val="20"/>
          <w:szCs w:val="20"/>
        </w:rPr>
        <w:t xml:space="preserve">LER – Lista Europeia de Resíduos, </w:t>
      </w:r>
      <w:r w:rsidRPr="00EF7817">
        <w:rPr>
          <w:rFonts w:asciiTheme="minorHAnsi" w:hAnsiTheme="minorHAnsi" w:cstheme="minorHAnsi"/>
          <w:sz w:val="20"/>
          <w:szCs w:val="20"/>
        </w:rPr>
        <w:t>substitui o Catálogo Europeu de Resíduos (CER), tendo sido aprovada pela Decisão da Comissão 2000/532/CE, de 3 de Maio (alterada pelas Decisões da Comissão 2001/118/CE, de 16 de Janeiro e 2001/119/CE, de 22 de Janeiro e 2001/573/CE, do Conselho, de 23 de Julho). A LER está publicada na Portaria n.º 209/2004, de 3 de Março.</w:t>
      </w:r>
    </w:p>
    <w:p w14:paraId="52332CF7" w14:textId="77777777" w:rsidR="00855BF0" w:rsidRPr="00EF7817" w:rsidRDefault="00855BF0" w:rsidP="003C2FB1">
      <w:pPr>
        <w:spacing w:line="360" w:lineRule="auto"/>
        <w:jc w:val="both"/>
        <w:rPr>
          <w:rFonts w:asciiTheme="minorHAnsi" w:hAnsiTheme="minorHAnsi" w:cstheme="minorHAnsi"/>
          <w:sz w:val="20"/>
          <w:szCs w:val="20"/>
        </w:rPr>
      </w:pPr>
    </w:p>
    <w:p w14:paraId="1050E5DC" w14:textId="0DAB24AA" w:rsidR="00855BF0" w:rsidRPr="00EF7817" w:rsidRDefault="00855BF0" w:rsidP="003C2FB1">
      <w:p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 xml:space="preserve">Os diferentes tipos de resíduos incluídos na lista são totalmente definidos pelo </w:t>
      </w:r>
      <w:r w:rsidRPr="00EF7817">
        <w:rPr>
          <w:rFonts w:asciiTheme="minorHAnsi" w:hAnsiTheme="minorHAnsi" w:cstheme="minorHAnsi"/>
          <w:bCs/>
          <w:sz w:val="20"/>
          <w:szCs w:val="20"/>
        </w:rPr>
        <w:t xml:space="preserve">Código LER </w:t>
      </w:r>
      <w:r w:rsidRPr="00EF7817">
        <w:rPr>
          <w:rFonts w:asciiTheme="minorHAnsi" w:hAnsiTheme="minorHAnsi" w:cstheme="minorHAnsi"/>
          <w:sz w:val="20"/>
          <w:szCs w:val="20"/>
        </w:rPr>
        <w:t>- código de seis dí</w:t>
      </w:r>
      <w:r w:rsidR="00AB7F6B" w:rsidRPr="00EF7817">
        <w:rPr>
          <w:rFonts w:asciiTheme="minorHAnsi" w:hAnsiTheme="minorHAnsi" w:cstheme="minorHAnsi"/>
          <w:sz w:val="20"/>
          <w:szCs w:val="20"/>
        </w:rPr>
        <w:t>gitos para os resíduos e, respe</w:t>
      </w:r>
      <w:r w:rsidRPr="00EF7817">
        <w:rPr>
          <w:rFonts w:asciiTheme="minorHAnsi" w:hAnsiTheme="minorHAnsi" w:cstheme="minorHAnsi"/>
          <w:sz w:val="20"/>
          <w:szCs w:val="20"/>
        </w:rPr>
        <w:t>tivamente, de dois e quatro dígitos para os números dos capítulos e subcapítulos.</w:t>
      </w:r>
    </w:p>
    <w:p w14:paraId="0A8EF281" w14:textId="77777777" w:rsidR="00855BF0" w:rsidRPr="00EF7817" w:rsidRDefault="00855BF0" w:rsidP="003C2FB1">
      <w:pPr>
        <w:spacing w:line="360" w:lineRule="auto"/>
        <w:jc w:val="both"/>
        <w:rPr>
          <w:rFonts w:asciiTheme="minorHAnsi" w:hAnsiTheme="minorHAnsi" w:cstheme="minorHAnsi"/>
          <w:sz w:val="20"/>
          <w:szCs w:val="20"/>
        </w:rPr>
      </w:pPr>
    </w:p>
    <w:p w14:paraId="19F4ECB5" w14:textId="2AFA4F66" w:rsidR="00855BF0" w:rsidRPr="00EF7817" w:rsidRDefault="00855BF0" w:rsidP="003C2FB1">
      <w:p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 xml:space="preserve">Durante o decorrer das obras de construção, prevê-se a produção de diferentes tipologias de resíduos que resultam principalmente de </w:t>
      </w:r>
      <w:r w:rsidRPr="00EF7817">
        <w:rPr>
          <w:rFonts w:asciiTheme="minorHAnsi" w:hAnsiTheme="minorHAnsi" w:cstheme="minorHAnsi"/>
          <w:sz w:val="20"/>
          <w:szCs w:val="20"/>
          <w:shd w:val="clear" w:color="auto" w:fill="FFFFFF" w:themeFill="background1"/>
        </w:rPr>
        <w:t>restos de materiais danificados e</w:t>
      </w:r>
      <w:r w:rsidR="00AB7F6B" w:rsidRPr="00EF7817">
        <w:rPr>
          <w:rFonts w:asciiTheme="minorHAnsi" w:hAnsiTheme="minorHAnsi" w:cstheme="minorHAnsi"/>
          <w:sz w:val="20"/>
          <w:szCs w:val="20"/>
          <w:shd w:val="clear" w:color="auto" w:fill="FFFFFF" w:themeFill="background1"/>
        </w:rPr>
        <w:t xml:space="preserve"> de matérias-primas necessárias.</w:t>
      </w:r>
    </w:p>
    <w:p w14:paraId="6429A568" w14:textId="77777777" w:rsidR="00855BF0" w:rsidRPr="00EF7817" w:rsidRDefault="00855BF0" w:rsidP="003C2FB1">
      <w:p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Os diferentes tipos de resíduos que irão ser recolhidos e produzidos, durante a empreitada, encontram-se referenciados no seguinte quadro:</w:t>
      </w:r>
    </w:p>
    <w:p w14:paraId="55BC0016" w14:textId="77777777" w:rsidR="00855BF0" w:rsidRPr="00EF7817" w:rsidRDefault="00855BF0" w:rsidP="003C2FB1">
      <w:pPr>
        <w:spacing w:line="360" w:lineRule="auto"/>
        <w:rPr>
          <w:rFonts w:asciiTheme="minorHAnsi" w:hAnsiTheme="minorHAnsi" w:cstheme="minorHAnsi"/>
          <w:sz w:val="20"/>
          <w:szCs w:val="20"/>
        </w:rPr>
      </w:pPr>
    </w:p>
    <w:tbl>
      <w:tblPr>
        <w:tblW w:w="48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00000"/>
        <w:tblLook w:val="01E0" w:firstRow="1" w:lastRow="1" w:firstColumn="1" w:lastColumn="1" w:noHBand="0" w:noVBand="0"/>
      </w:tblPr>
      <w:tblGrid>
        <w:gridCol w:w="7247"/>
        <w:gridCol w:w="2324"/>
      </w:tblGrid>
      <w:tr w:rsidR="00855BF0" w:rsidRPr="00EF7817" w14:paraId="3F2C137C" w14:textId="77777777" w:rsidTr="00F84B22">
        <w:trPr>
          <w:trHeight w:val="437"/>
          <w:tblHeader/>
          <w:jc w:val="center"/>
        </w:trPr>
        <w:tc>
          <w:tcPr>
            <w:tcW w:w="3786" w:type="pct"/>
            <w:tcBorders>
              <w:bottom w:val="single" w:sz="4" w:space="0" w:color="auto"/>
            </w:tcBorders>
            <w:shd w:val="clear" w:color="auto" w:fill="99CC00"/>
            <w:vAlign w:val="center"/>
          </w:tcPr>
          <w:p w14:paraId="285C3EEF" w14:textId="77777777" w:rsidR="00855BF0" w:rsidRPr="00EF7817" w:rsidRDefault="00855BF0" w:rsidP="003C2FB1">
            <w:pPr>
              <w:spacing w:line="360" w:lineRule="auto"/>
              <w:jc w:val="center"/>
              <w:rPr>
                <w:rFonts w:asciiTheme="minorHAnsi" w:hAnsiTheme="minorHAnsi" w:cstheme="minorHAnsi"/>
                <w:b/>
                <w:sz w:val="20"/>
                <w:szCs w:val="20"/>
              </w:rPr>
            </w:pPr>
            <w:r w:rsidRPr="00EF7817">
              <w:rPr>
                <w:rFonts w:asciiTheme="minorHAnsi" w:hAnsiTheme="minorHAnsi" w:cstheme="minorHAnsi"/>
                <w:b/>
                <w:sz w:val="20"/>
                <w:szCs w:val="20"/>
              </w:rPr>
              <w:t>Descrição do Tipo de Resíduo</w:t>
            </w:r>
          </w:p>
        </w:tc>
        <w:tc>
          <w:tcPr>
            <w:tcW w:w="1214" w:type="pct"/>
            <w:tcBorders>
              <w:bottom w:val="single" w:sz="4" w:space="0" w:color="auto"/>
            </w:tcBorders>
            <w:shd w:val="clear" w:color="auto" w:fill="99CC00"/>
            <w:vAlign w:val="center"/>
          </w:tcPr>
          <w:p w14:paraId="75E722B9" w14:textId="77777777" w:rsidR="00855BF0" w:rsidRPr="00EF7817" w:rsidRDefault="00855BF0" w:rsidP="003C2FB1">
            <w:pPr>
              <w:spacing w:line="360" w:lineRule="auto"/>
              <w:jc w:val="center"/>
              <w:rPr>
                <w:rFonts w:asciiTheme="minorHAnsi" w:hAnsiTheme="minorHAnsi" w:cstheme="minorHAnsi"/>
                <w:b/>
                <w:sz w:val="20"/>
                <w:szCs w:val="20"/>
              </w:rPr>
            </w:pPr>
            <w:r w:rsidRPr="00EF7817">
              <w:rPr>
                <w:rFonts w:asciiTheme="minorHAnsi" w:hAnsiTheme="minorHAnsi" w:cstheme="minorHAnsi"/>
                <w:b/>
                <w:sz w:val="20"/>
                <w:szCs w:val="20"/>
              </w:rPr>
              <w:t>Código LER</w:t>
            </w:r>
          </w:p>
        </w:tc>
      </w:tr>
      <w:tr w:rsidR="00855BF0" w:rsidRPr="00EF7817" w14:paraId="51D1477D" w14:textId="77777777" w:rsidTr="00F84B22">
        <w:trPr>
          <w:trHeight w:val="439"/>
          <w:jc w:val="center"/>
        </w:trPr>
        <w:tc>
          <w:tcPr>
            <w:tcW w:w="3786" w:type="pct"/>
            <w:shd w:val="clear" w:color="auto" w:fill="auto"/>
            <w:vAlign w:val="center"/>
          </w:tcPr>
          <w:p w14:paraId="6F603DDD" w14:textId="0D074051" w:rsidR="00855BF0" w:rsidRPr="00EF7817" w:rsidRDefault="00855BF0" w:rsidP="003C2FB1">
            <w:p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Óleos usados e resíduos</w:t>
            </w:r>
            <w:r w:rsidR="008177B2">
              <w:rPr>
                <w:rFonts w:asciiTheme="minorHAnsi" w:hAnsiTheme="minorHAnsi" w:cstheme="minorHAnsi"/>
                <w:sz w:val="20"/>
                <w:szCs w:val="20"/>
              </w:rPr>
              <w:t xml:space="preserve"> de combustíveis líquidos (exce</w:t>
            </w:r>
            <w:r w:rsidRPr="00EF7817">
              <w:rPr>
                <w:rFonts w:asciiTheme="minorHAnsi" w:hAnsiTheme="minorHAnsi" w:cstheme="minorHAnsi"/>
                <w:sz w:val="20"/>
                <w:szCs w:val="20"/>
              </w:rPr>
              <w:t>to óleos alimentares e capítulos 05, 12 e 19)</w:t>
            </w:r>
          </w:p>
        </w:tc>
        <w:tc>
          <w:tcPr>
            <w:tcW w:w="1214" w:type="pct"/>
            <w:shd w:val="clear" w:color="auto" w:fill="auto"/>
            <w:vAlign w:val="center"/>
          </w:tcPr>
          <w:p w14:paraId="5A322C10" w14:textId="77777777" w:rsidR="00855BF0" w:rsidRPr="00EF7817" w:rsidRDefault="00855BF0" w:rsidP="003C2FB1">
            <w:pPr>
              <w:spacing w:line="360" w:lineRule="auto"/>
              <w:jc w:val="center"/>
              <w:rPr>
                <w:rFonts w:asciiTheme="minorHAnsi" w:hAnsiTheme="minorHAnsi" w:cstheme="minorHAnsi"/>
                <w:sz w:val="20"/>
                <w:szCs w:val="20"/>
              </w:rPr>
            </w:pPr>
            <w:r w:rsidRPr="00EF7817">
              <w:rPr>
                <w:rFonts w:asciiTheme="minorHAnsi" w:hAnsiTheme="minorHAnsi" w:cstheme="minorHAnsi"/>
                <w:sz w:val="20"/>
                <w:szCs w:val="20"/>
              </w:rPr>
              <w:t>13 (*)</w:t>
            </w:r>
          </w:p>
        </w:tc>
      </w:tr>
      <w:tr w:rsidR="00855BF0" w:rsidRPr="00EF7817" w14:paraId="324E03D5" w14:textId="77777777" w:rsidTr="00F84B22">
        <w:trPr>
          <w:trHeight w:val="439"/>
          <w:jc w:val="center"/>
        </w:trPr>
        <w:tc>
          <w:tcPr>
            <w:tcW w:w="3786" w:type="pct"/>
            <w:shd w:val="clear" w:color="auto" w:fill="auto"/>
            <w:vAlign w:val="center"/>
          </w:tcPr>
          <w:p w14:paraId="22CB1F57" w14:textId="77777777" w:rsidR="00855BF0" w:rsidRPr="00EF7817" w:rsidRDefault="00855BF0" w:rsidP="003C2FB1">
            <w:pPr>
              <w:spacing w:line="360" w:lineRule="auto"/>
              <w:rPr>
                <w:rFonts w:asciiTheme="minorHAnsi" w:hAnsiTheme="minorHAnsi" w:cstheme="minorHAnsi"/>
                <w:sz w:val="20"/>
                <w:szCs w:val="20"/>
              </w:rPr>
            </w:pPr>
            <w:r w:rsidRPr="00EF7817">
              <w:rPr>
                <w:rFonts w:asciiTheme="minorHAnsi" w:hAnsiTheme="minorHAnsi" w:cstheme="minorHAnsi"/>
                <w:sz w:val="20"/>
                <w:szCs w:val="20"/>
              </w:rPr>
              <w:t>Embalagens de papel e cartão</w:t>
            </w:r>
          </w:p>
        </w:tc>
        <w:tc>
          <w:tcPr>
            <w:tcW w:w="1214" w:type="pct"/>
            <w:shd w:val="clear" w:color="auto" w:fill="auto"/>
            <w:vAlign w:val="center"/>
          </w:tcPr>
          <w:p w14:paraId="657E1DE7" w14:textId="77777777" w:rsidR="00855BF0" w:rsidRPr="00EF7817" w:rsidRDefault="00855BF0" w:rsidP="003C2FB1">
            <w:pPr>
              <w:spacing w:line="360" w:lineRule="auto"/>
              <w:jc w:val="center"/>
              <w:rPr>
                <w:rFonts w:asciiTheme="minorHAnsi" w:hAnsiTheme="minorHAnsi" w:cstheme="minorHAnsi"/>
                <w:sz w:val="20"/>
                <w:szCs w:val="20"/>
              </w:rPr>
            </w:pPr>
            <w:r w:rsidRPr="00EF7817">
              <w:rPr>
                <w:rFonts w:asciiTheme="minorHAnsi" w:hAnsiTheme="minorHAnsi" w:cstheme="minorHAnsi"/>
                <w:sz w:val="20"/>
                <w:szCs w:val="20"/>
              </w:rPr>
              <w:t>15 01 01</w:t>
            </w:r>
          </w:p>
        </w:tc>
      </w:tr>
      <w:tr w:rsidR="00855BF0" w:rsidRPr="00EF7817" w14:paraId="0169A7DB" w14:textId="77777777" w:rsidTr="00F84B22">
        <w:trPr>
          <w:trHeight w:val="439"/>
          <w:jc w:val="center"/>
        </w:trPr>
        <w:tc>
          <w:tcPr>
            <w:tcW w:w="3786" w:type="pct"/>
            <w:shd w:val="clear" w:color="auto" w:fill="auto"/>
            <w:vAlign w:val="center"/>
          </w:tcPr>
          <w:p w14:paraId="75F5BED8" w14:textId="77777777" w:rsidR="00855BF0" w:rsidRPr="00EF7817" w:rsidRDefault="00855BF0" w:rsidP="003C2FB1">
            <w:pPr>
              <w:spacing w:line="360" w:lineRule="auto"/>
              <w:rPr>
                <w:rFonts w:asciiTheme="minorHAnsi" w:hAnsiTheme="minorHAnsi" w:cstheme="minorHAnsi"/>
                <w:sz w:val="20"/>
                <w:szCs w:val="20"/>
              </w:rPr>
            </w:pPr>
            <w:r w:rsidRPr="00EF7817">
              <w:rPr>
                <w:rFonts w:asciiTheme="minorHAnsi" w:hAnsiTheme="minorHAnsi" w:cstheme="minorHAnsi"/>
                <w:sz w:val="20"/>
                <w:szCs w:val="20"/>
              </w:rPr>
              <w:t>Embalagens de plástico</w:t>
            </w:r>
          </w:p>
        </w:tc>
        <w:tc>
          <w:tcPr>
            <w:tcW w:w="1214" w:type="pct"/>
            <w:shd w:val="clear" w:color="auto" w:fill="auto"/>
            <w:vAlign w:val="center"/>
          </w:tcPr>
          <w:p w14:paraId="6FA754B5" w14:textId="77777777" w:rsidR="00855BF0" w:rsidRPr="00EF7817" w:rsidRDefault="00855BF0" w:rsidP="003C2FB1">
            <w:pPr>
              <w:spacing w:line="360" w:lineRule="auto"/>
              <w:jc w:val="center"/>
              <w:rPr>
                <w:rFonts w:asciiTheme="minorHAnsi" w:hAnsiTheme="minorHAnsi" w:cstheme="minorHAnsi"/>
                <w:sz w:val="20"/>
                <w:szCs w:val="20"/>
              </w:rPr>
            </w:pPr>
            <w:r w:rsidRPr="00EF7817">
              <w:rPr>
                <w:rFonts w:asciiTheme="minorHAnsi" w:hAnsiTheme="minorHAnsi" w:cstheme="minorHAnsi"/>
                <w:sz w:val="20"/>
                <w:szCs w:val="20"/>
              </w:rPr>
              <w:t>15 01 02</w:t>
            </w:r>
          </w:p>
        </w:tc>
      </w:tr>
      <w:tr w:rsidR="00855BF0" w:rsidRPr="00EF7817" w14:paraId="2C6A28EA" w14:textId="77777777" w:rsidTr="00F84B22">
        <w:trPr>
          <w:trHeight w:val="439"/>
          <w:jc w:val="center"/>
        </w:trPr>
        <w:tc>
          <w:tcPr>
            <w:tcW w:w="3786" w:type="pct"/>
            <w:shd w:val="clear" w:color="auto" w:fill="auto"/>
            <w:vAlign w:val="center"/>
          </w:tcPr>
          <w:p w14:paraId="175A9879" w14:textId="77777777" w:rsidR="00855BF0" w:rsidRPr="00EF7817" w:rsidRDefault="00855BF0" w:rsidP="003C2FB1">
            <w:pPr>
              <w:autoSpaceDE w:val="0"/>
              <w:autoSpaceDN w:val="0"/>
              <w:adjustRightInd w:val="0"/>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Betão</w:t>
            </w:r>
          </w:p>
        </w:tc>
        <w:tc>
          <w:tcPr>
            <w:tcW w:w="1214" w:type="pct"/>
            <w:shd w:val="clear" w:color="auto" w:fill="auto"/>
            <w:vAlign w:val="center"/>
          </w:tcPr>
          <w:p w14:paraId="09982257" w14:textId="77777777" w:rsidR="00855BF0" w:rsidRPr="00EF7817" w:rsidRDefault="00855BF0" w:rsidP="003C2FB1">
            <w:pPr>
              <w:spacing w:line="360" w:lineRule="auto"/>
              <w:jc w:val="center"/>
              <w:rPr>
                <w:rFonts w:asciiTheme="minorHAnsi" w:hAnsiTheme="minorHAnsi" w:cstheme="minorHAnsi"/>
                <w:sz w:val="20"/>
                <w:szCs w:val="20"/>
              </w:rPr>
            </w:pPr>
            <w:r w:rsidRPr="00EF7817">
              <w:rPr>
                <w:rFonts w:asciiTheme="minorHAnsi" w:hAnsiTheme="minorHAnsi" w:cstheme="minorHAnsi"/>
                <w:sz w:val="20"/>
                <w:szCs w:val="20"/>
              </w:rPr>
              <w:t>17 01 01</w:t>
            </w:r>
          </w:p>
        </w:tc>
      </w:tr>
      <w:tr w:rsidR="00855BF0" w:rsidRPr="00EF7817" w14:paraId="749FE23D" w14:textId="77777777" w:rsidTr="00F84B22">
        <w:trPr>
          <w:trHeight w:val="439"/>
          <w:jc w:val="center"/>
        </w:trPr>
        <w:tc>
          <w:tcPr>
            <w:tcW w:w="3786" w:type="pct"/>
            <w:shd w:val="clear" w:color="auto" w:fill="auto"/>
            <w:vAlign w:val="center"/>
          </w:tcPr>
          <w:p w14:paraId="5E20A12C" w14:textId="77777777" w:rsidR="00855BF0" w:rsidRPr="00EF7817" w:rsidRDefault="00855BF0" w:rsidP="003C2FB1">
            <w:pPr>
              <w:autoSpaceDE w:val="0"/>
              <w:autoSpaceDN w:val="0"/>
              <w:adjustRightInd w:val="0"/>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Misturas betuminosas não abrangidas em 17 03 01</w:t>
            </w:r>
          </w:p>
        </w:tc>
        <w:tc>
          <w:tcPr>
            <w:tcW w:w="1214" w:type="pct"/>
            <w:shd w:val="clear" w:color="auto" w:fill="auto"/>
            <w:vAlign w:val="center"/>
          </w:tcPr>
          <w:p w14:paraId="24D403BB" w14:textId="77777777" w:rsidR="00855BF0" w:rsidRPr="00EF7817" w:rsidRDefault="00855BF0" w:rsidP="003C2FB1">
            <w:pPr>
              <w:spacing w:line="360" w:lineRule="auto"/>
              <w:jc w:val="center"/>
              <w:rPr>
                <w:rFonts w:asciiTheme="minorHAnsi" w:hAnsiTheme="minorHAnsi" w:cstheme="minorHAnsi"/>
                <w:sz w:val="20"/>
                <w:szCs w:val="20"/>
              </w:rPr>
            </w:pPr>
            <w:r w:rsidRPr="00EF7817">
              <w:rPr>
                <w:rFonts w:asciiTheme="minorHAnsi" w:hAnsiTheme="minorHAnsi" w:cstheme="minorHAnsi"/>
                <w:sz w:val="20"/>
                <w:szCs w:val="20"/>
              </w:rPr>
              <w:t>17 03 02</w:t>
            </w:r>
          </w:p>
        </w:tc>
      </w:tr>
      <w:tr w:rsidR="003C2FB1" w:rsidRPr="00EF7817" w14:paraId="7290ADBB" w14:textId="77777777" w:rsidTr="00F84B22">
        <w:trPr>
          <w:trHeight w:val="439"/>
          <w:jc w:val="center"/>
        </w:trPr>
        <w:tc>
          <w:tcPr>
            <w:tcW w:w="3786" w:type="pct"/>
            <w:shd w:val="clear" w:color="auto" w:fill="auto"/>
            <w:vAlign w:val="center"/>
          </w:tcPr>
          <w:p w14:paraId="411BCE38" w14:textId="67506653" w:rsidR="003C2FB1" w:rsidRDefault="003C2FB1" w:rsidP="003C2FB1">
            <w:pPr>
              <w:autoSpaceDE w:val="0"/>
              <w:autoSpaceDN w:val="0"/>
              <w:adjustRightInd w:val="0"/>
              <w:spacing w:line="360" w:lineRule="auto"/>
              <w:jc w:val="both"/>
              <w:rPr>
                <w:rFonts w:asciiTheme="minorHAnsi" w:hAnsiTheme="minorHAnsi" w:cstheme="minorHAnsi"/>
                <w:sz w:val="20"/>
                <w:szCs w:val="20"/>
              </w:rPr>
            </w:pPr>
            <w:r>
              <w:rPr>
                <w:rFonts w:asciiTheme="minorHAnsi" w:hAnsiTheme="minorHAnsi" w:cstheme="minorHAnsi"/>
                <w:sz w:val="20"/>
                <w:szCs w:val="20"/>
              </w:rPr>
              <w:t>Ferro e aço</w:t>
            </w:r>
          </w:p>
        </w:tc>
        <w:tc>
          <w:tcPr>
            <w:tcW w:w="1214" w:type="pct"/>
            <w:shd w:val="clear" w:color="auto" w:fill="auto"/>
            <w:vAlign w:val="center"/>
          </w:tcPr>
          <w:p w14:paraId="62C31F32" w14:textId="487293C3" w:rsidR="003C2FB1" w:rsidRDefault="003C2FB1" w:rsidP="003C2FB1">
            <w:pPr>
              <w:spacing w:line="360" w:lineRule="auto"/>
              <w:jc w:val="center"/>
              <w:rPr>
                <w:rFonts w:asciiTheme="minorHAnsi" w:hAnsiTheme="minorHAnsi" w:cstheme="minorHAnsi"/>
                <w:sz w:val="20"/>
                <w:szCs w:val="20"/>
              </w:rPr>
            </w:pPr>
            <w:r>
              <w:rPr>
                <w:rFonts w:asciiTheme="minorHAnsi" w:hAnsiTheme="minorHAnsi" w:cstheme="minorHAnsi"/>
                <w:sz w:val="20"/>
                <w:szCs w:val="20"/>
              </w:rPr>
              <w:t>17 04 05</w:t>
            </w:r>
          </w:p>
        </w:tc>
      </w:tr>
      <w:tr w:rsidR="003C771F" w:rsidRPr="00EF7817" w14:paraId="257B7DB4" w14:textId="77777777" w:rsidTr="00F84B22">
        <w:trPr>
          <w:trHeight w:val="439"/>
          <w:jc w:val="center"/>
        </w:trPr>
        <w:tc>
          <w:tcPr>
            <w:tcW w:w="3786" w:type="pct"/>
            <w:shd w:val="clear" w:color="auto" w:fill="auto"/>
            <w:vAlign w:val="center"/>
          </w:tcPr>
          <w:p w14:paraId="3973E871" w14:textId="3B16F0C3" w:rsidR="003C771F" w:rsidRPr="00EF7817" w:rsidRDefault="003C771F" w:rsidP="003C2FB1">
            <w:pPr>
              <w:autoSpaceDE w:val="0"/>
              <w:autoSpaceDN w:val="0"/>
              <w:adjustRightInd w:val="0"/>
              <w:spacing w:line="360" w:lineRule="auto"/>
              <w:jc w:val="both"/>
              <w:rPr>
                <w:rFonts w:asciiTheme="minorHAnsi" w:hAnsiTheme="minorHAnsi" w:cstheme="minorHAnsi"/>
                <w:sz w:val="20"/>
                <w:szCs w:val="20"/>
              </w:rPr>
            </w:pPr>
            <w:r>
              <w:rPr>
                <w:rFonts w:asciiTheme="minorHAnsi" w:hAnsiTheme="minorHAnsi" w:cstheme="minorHAnsi"/>
                <w:sz w:val="20"/>
                <w:szCs w:val="20"/>
              </w:rPr>
              <w:t>Solos e rochas não abrangidos em 17 05 03</w:t>
            </w:r>
          </w:p>
        </w:tc>
        <w:tc>
          <w:tcPr>
            <w:tcW w:w="1214" w:type="pct"/>
            <w:shd w:val="clear" w:color="auto" w:fill="auto"/>
            <w:vAlign w:val="center"/>
          </w:tcPr>
          <w:p w14:paraId="2EA906ED" w14:textId="7A1F4586" w:rsidR="003C771F" w:rsidRPr="00EF7817" w:rsidRDefault="003C771F" w:rsidP="003C2FB1">
            <w:pPr>
              <w:spacing w:line="360" w:lineRule="auto"/>
              <w:jc w:val="center"/>
              <w:rPr>
                <w:rFonts w:asciiTheme="minorHAnsi" w:hAnsiTheme="minorHAnsi" w:cstheme="minorHAnsi"/>
                <w:sz w:val="20"/>
                <w:szCs w:val="20"/>
              </w:rPr>
            </w:pPr>
            <w:r>
              <w:rPr>
                <w:rFonts w:asciiTheme="minorHAnsi" w:hAnsiTheme="minorHAnsi" w:cstheme="minorHAnsi"/>
                <w:sz w:val="20"/>
                <w:szCs w:val="20"/>
              </w:rPr>
              <w:t>17 05 04</w:t>
            </w:r>
          </w:p>
        </w:tc>
      </w:tr>
      <w:tr w:rsidR="00855BF0" w:rsidRPr="00EF7817" w14:paraId="241335D5" w14:textId="77777777" w:rsidTr="00F84B22">
        <w:trPr>
          <w:trHeight w:val="439"/>
          <w:jc w:val="center"/>
        </w:trPr>
        <w:tc>
          <w:tcPr>
            <w:tcW w:w="3786" w:type="pct"/>
            <w:shd w:val="clear" w:color="auto" w:fill="auto"/>
            <w:vAlign w:val="center"/>
          </w:tcPr>
          <w:p w14:paraId="3CFA8859" w14:textId="1E1A8576" w:rsidR="00855BF0" w:rsidRPr="00EF7817" w:rsidRDefault="00855BF0" w:rsidP="003C2FB1">
            <w:pPr>
              <w:spacing w:line="360" w:lineRule="auto"/>
              <w:rPr>
                <w:rFonts w:asciiTheme="minorHAnsi" w:hAnsiTheme="minorHAnsi" w:cstheme="minorHAnsi"/>
                <w:sz w:val="20"/>
                <w:szCs w:val="20"/>
              </w:rPr>
            </w:pPr>
            <w:r w:rsidRPr="00EF7817">
              <w:rPr>
                <w:rFonts w:asciiTheme="minorHAnsi" w:hAnsiTheme="minorHAnsi" w:cstheme="minorHAnsi"/>
                <w:sz w:val="20"/>
                <w:szCs w:val="20"/>
              </w:rPr>
              <w:t>Resíduos urbanos e equiparados (resíduos domésticos, do comércio, indústr</w:t>
            </w:r>
            <w:r w:rsidR="00AB7F6B" w:rsidRPr="00EF7817">
              <w:rPr>
                <w:rFonts w:asciiTheme="minorHAnsi" w:hAnsiTheme="minorHAnsi" w:cstheme="minorHAnsi"/>
                <w:sz w:val="20"/>
                <w:szCs w:val="20"/>
              </w:rPr>
              <w:t>ia e serviços) incluindo as frações recolhidas sele</w:t>
            </w:r>
            <w:r w:rsidRPr="00EF7817">
              <w:rPr>
                <w:rFonts w:asciiTheme="minorHAnsi" w:hAnsiTheme="minorHAnsi" w:cstheme="minorHAnsi"/>
                <w:sz w:val="20"/>
                <w:szCs w:val="20"/>
              </w:rPr>
              <w:t>tivamente</w:t>
            </w:r>
          </w:p>
        </w:tc>
        <w:tc>
          <w:tcPr>
            <w:tcW w:w="1214" w:type="pct"/>
            <w:shd w:val="clear" w:color="auto" w:fill="auto"/>
            <w:vAlign w:val="center"/>
          </w:tcPr>
          <w:p w14:paraId="724D8C7B" w14:textId="77777777" w:rsidR="00855BF0" w:rsidRPr="00EF7817" w:rsidRDefault="00855BF0" w:rsidP="003C2FB1">
            <w:pPr>
              <w:spacing w:line="360" w:lineRule="auto"/>
              <w:jc w:val="center"/>
              <w:rPr>
                <w:rFonts w:asciiTheme="minorHAnsi" w:hAnsiTheme="minorHAnsi" w:cstheme="minorHAnsi"/>
                <w:sz w:val="20"/>
                <w:szCs w:val="20"/>
              </w:rPr>
            </w:pPr>
            <w:r w:rsidRPr="00EF7817">
              <w:rPr>
                <w:rFonts w:asciiTheme="minorHAnsi" w:hAnsiTheme="minorHAnsi" w:cstheme="minorHAnsi"/>
                <w:sz w:val="20"/>
                <w:szCs w:val="20"/>
              </w:rPr>
              <w:t>20</w:t>
            </w:r>
          </w:p>
        </w:tc>
      </w:tr>
      <w:tr w:rsidR="003C2FB1" w:rsidRPr="00EF7817" w14:paraId="1079B4E9" w14:textId="77777777" w:rsidTr="00F84B22">
        <w:trPr>
          <w:trHeight w:val="439"/>
          <w:jc w:val="center"/>
        </w:trPr>
        <w:tc>
          <w:tcPr>
            <w:tcW w:w="3786" w:type="pct"/>
            <w:shd w:val="clear" w:color="auto" w:fill="auto"/>
            <w:vAlign w:val="center"/>
          </w:tcPr>
          <w:p w14:paraId="56711256" w14:textId="22F8145D" w:rsidR="003C2FB1" w:rsidRPr="00EF7817" w:rsidRDefault="003C2FB1" w:rsidP="003C2FB1">
            <w:pPr>
              <w:spacing w:line="360" w:lineRule="auto"/>
              <w:rPr>
                <w:rFonts w:asciiTheme="minorHAnsi" w:hAnsiTheme="minorHAnsi" w:cstheme="minorHAnsi"/>
                <w:sz w:val="20"/>
                <w:szCs w:val="20"/>
              </w:rPr>
            </w:pPr>
            <w:r>
              <w:rPr>
                <w:rFonts w:asciiTheme="minorHAnsi" w:hAnsiTheme="minorHAnsi" w:cstheme="minorHAnsi"/>
                <w:sz w:val="20"/>
                <w:szCs w:val="20"/>
              </w:rPr>
              <w:t>Tintas, produtos adesivos, colas e resinas não abrangidos em 20 01 27</w:t>
            </w:r>
          </w:p>
        </w:tc>
        <w:tc>
          <w:tcPr>
            <w:tcW w:w="1214" w:type="pct"/>
            <w:shd w:val="clear" w:color="auto" w:fill="auto"/>
            <w:vAlign w:val="center"/>
          </w:tcPr>
          <w:p w14:paraId="4AD96161" w14:textId="2231EB9C" w:rsidR="003C2FB1" w:rsidRPr="00EF7817" w:rsidRDefault="003C2FB1" w:rsidP="003C2FB1">
            <w:pPr>
              <w:spacing w:line="360" w:lineRule="auto"/>
              <w:jc w:val="center"/>
              <w:rPr>
                <w:rFonts w:asciiTheme="minorHAnsi" w:hAnsiTheme="minorHAnsi" w:cstheme="minorHAnsi"/>
                <w:sz w:val="20"/>
                <w:szCs w:val="20"/>
              </w:rPr>
            </w:pPr>
            <w:r>
              <w:rPr>
                <w:rFonts w:asciiTheme="minorHAnsi" w:hAnsiTheme="minorHAnsi" w:cstheme="minorHAnsi"/>
                <w:sz w:val="20"/>
                <w:szCs w:val="20"/>
              </w:rPr>
              <w:t>20 01 28</w:t>
            </w:r>
          </w:p>
        </w:tc>
      </w:tr>
    </w:tbl>
    <w:p w14:paraId="136EC473" w14:textId="77777777" w:rsidR="00855BF0" w:rsidRPr="00EF7817" w:rsidRDefault="00855BF0" w:rsidP="003C2FB1">
      <w:pPr>
        <w:pStyle w:val="Cabealho3"/>
        <w:spacing w:before="0" w:after="0" w:line="360" w:lineRule="auto"/>
        <w:jc w:val="both"/>
        <w:rPr>
          <w:rFonts w:asciiTheme="minorHAnsi" w:hAnsiTheme="minorHAnsi" w:cstheme="minorHAnsi"/>
          <w:spacing w:val="40"/>
          <w:sz w:val="20"/>
          <w:szCs w:val="20"/>
        </w:rPr>
      </w:pPr>
      <w:bookmarkStart w:id="19" w:name="_Toc237923034"/>
      <w:bookmarkStart w:id="20" w:name="_Toc250998942"/>
    </w:p>
    <w:p w14:paraId="65FB6A3A" w14:textId="77777777" w:rsidR="00855BF0" w:rsidRDefault="00855BF0" w:rsidP="003C2FB1">
      <w:pPr>
        <w:spacing w:line="360" w:lineRule="auto"/>
        <w:jc w:val="both"/>
        <w:rPr>
          <w:rFonts w:asciiTheme="minorHAnsi" w:hAnsiTheme="minorHAnsi" w:cstheme="minorHAnsi"/>
          <w:spacing w:val="40"/>
          <w:sz w:val="20"/>
          <w:szCs w:val="20"/>
        </w:rPr>
      </w:pPr>
    </w:p>
    <w:p w14:paraId="3CE72AFB" w14:textId="77777777" w:rsidR="00331608" w:rsidRDefault="00331608" w:rsidP="003C2FB1">
      <w:pPr>
        <w:spacing w:line="360" w:lineRule="auto"/>
        <w:jc w:val="both"/>
        <w:rPr>
          <w:rFonts w:asciiTheme="minorHAnsi" w:hAnsiTheme="minorHAnsi" w:cstheme="minorHAnsi"/>
          <w:spacing w:val="40"/>
          <w:sz w:val="20"/>
          <w:szCs w:val="20"/>
        </w:rPr>
      </w:pPr>
    </w:p>
    <w:p w14:paraId="70CB8E97" w14:textId="77777777" w:rsidR="00331608" w:rsidRDefault="00331608" w:rsidP="003C2FB1">
      <w:pPr>
        <w:spacing w:line="360" w:lineRule="auto"/>
        <w:jc w:val="both"/>
        <w:rPr>
          <w:rFonts w:asciiTheme="minorHAnsi" w:hAnsiTheme="minorHAnsi" w:cstheme="minorHAnsi"/>
          <w:spacing w:val="40"/>
          <w:sz w:val="20"/>
          <w:szCs w:val="20"/>
        </w:rPr>
      </w:pPr>
    </w:p>
    <w:p w14:paraId="4C2A339C" w14:textId="77777777" w:rsidR="00331608" w:rsidRDefault="00331608" w:rsidP="003C2FB1">
      <w:pPr>
        <w:spacing w:line="360" w:lineRule="auto"/>
        <w:jc w:val="both"/>
        <w:rPr>
          <w:rFonts w:asciiTheme="minorHAnsi" w:hAnsiTheme="minorHAnsi" w:cstheme="minorHAnsi"/>
          <w:spacing w:val="40"/>
          <w:sz w:val="20"/>
          <w:szCs w:val="20"/>
        </w:rPr>
      </w:pPr>
    </w:p>
    <w:p w14:paraId="39F10775" w14:textId="77777777" w:rsidR="00331608" w:rsidRDefault="00331608" w:rsidP="003C2FB1">
      <w:pPr>
        <w:spacing w:line="360" w:lineRule="auto"/>
        <w:jc w:val="both"/>
        <w:rPr>
          <w:rFonts w:asciiTheme="minorHAnsi" w:hAnsiTheme="minorHAnsi" w:cstheme="minorHAnsi"/>
          <w:spacing w:val="40"/>
          <w:sz w:val="20"/>
          <w:szCs w:val="20"/>
        </w:rPr>
      </w:pPr>
    </w:p>
    <w:p w14:paraId="6EB7E82C" w14:textId="77777777" w:rsidR="00331608" w:rsidRPr="00EF7817" w:rsidRDefault="00331608" w:rsidP="003C2FB1">
      <w:pPr>
        <w:spacing w:line="360" w:lineRule="auto"/>
        <w:jc w:val="both"/>
        <w:rPr>
          <w:rFonts w:asciiTheme="minorHAnsi" w:hAnsiTheme="minorHAnsi" w:cstheme="minorHAnsi"/>
          <w:spacing w:val="40"/>
          <w:sz w:val="20"/>
          <w:szCs w:val="20"/>
        </w:rPr>
      </w:pPr>
    </w:p>
    <w:p w14:paraId="79272AE1" w14:textId="482F1D70" w:rsidR="00855BF0" w:rsidRPr="00017BC2" w:rsidRDefault="00855BF0" w:rsidP="003C2FB1">
      <w:pPr>
        <w:pStyle w:val="Cabealho3"/>
        <w:spacing w:before="0" w:after="0" w:line="360" w:lineRule="auto"/>
        <w:jc w:val="both"/>
        <w:rPr>
          <w:rFonts w:asciiTheme="minorHAnsi" w:hAnsiTheme="minorHAnsi" w:cstheme="minorHAnsi"/>
          <w:sz w:val="20"/>
          <w:szCs w:val="20"/>
        </w:rPr>
      </w:pPr>
      <w:bookmarkStart w:id="21" w:name="_Toc489282004"/>
      <w:r w:rsidRPr="00EF7817">
        <w:rPr>
          <w:rFonts w:asciiTheme="minorHAnsi" w:hAnsiTheme="minorHAnsi" w:cstheme="minorHAnsi"/>
          <w:spacing w:val="40"/>
          <w:sz w:val="20"/>
          <w:szCs w:val="20"/>
        </w:rPr>
        <w:t>6.</w:t>
      </w:r>
      <w:r w:rsidR="00044E37">
        <w:rPr>
          <w:rFonts w:asciiTheme="minorHAnsi" w:hAnsiTheme="minorHAnsi" w:cstheme="minorHAnsi"/>
          <w:spacing w:val="40"/>
          <w:sz w:val="20"/>
          <w:szCs w:val="20"/>
        </w:rPr>
        <w:t>1</w:t>
      </w:r>
      <w:r w:rsidRPr="00EF7817">
        <w:rPr>
          <w:rFonts w:asciiTheme="minorHAnsi" w:hAnsiTheme="minorHAnsi" w:cstheme="minorHAnsi"/>
          <w:spacing w:val="40"/>
          <w:sz w:val="20"/>
          <w:szCs w:val="20"/>
        </w:rPr>
        <w:t xml:space="preserve"> - </w:t>
      </w:r>
      <w:r w:rsidRPr="00017BC2">
        <w:rPr>
          <w:rFonts w:asciiTheme="minorHAnsi" w:hAnsiTheme="minorHAnsi" w:cstheme="minorHAnsi"/>
          <w:sz w:val="20"/>
          <w:szCs w:val="20"/>
        </w:rPr>
        <w:t>Óleos Usados e Resíduos</w:t>
      </w:r>
      <w:r w:rsidR="00AB7F6B" w:rsidRPr="00017BC2">
        <w:rPr>
          <w:rFonts w:asciiTheme="minorHAnsi" w:hAnsiTheme="minorHAnsi" w:cstheme="minorHAnsi"/>
          <w:sz w:val="20"/>
          <w:szCs w:val="20"/>
        </w:rPr>
        <w:t xml:space="preserve"> de Combustíveis Líquidos (Exce</w:t>
      </w:r>
      <w:r w:rsidRPr="00017BC2">
        <w:rPr>
          <w:rFonts w:asciiTheme="minorHAnsi" w:hAnsiTheme="minorHAnsi" w:cstheme="minorHAnsi"/>
          <w:sz w:val="20"/>
          <w:szCs w:val="20"/>
        </w:rPr>
        <w:t>to Óleos Alimentares e Capítulos 05, 12 E 19)</w:t>
      </w:r>
      <w:bookmarkEnd w:id="19"/>
      <w:bookmarkEnd w:id="20"/>
      <w:bookmarkEnd w:id="21"/>
    </w:p>
    <w:p w14:paraId="46E2293B" w14:textId="77777777" w:rsidR="00855BF0" w:rsidRPr="00EF7817" w:rsidRDefault="00855BF0" w:rsidP="003C2FB1">
      <w:pPr>
        <w:autoSpaceDE w:val="0"/>
        <w:autoSpaceDN w:val="0"/>
        <w:adjustRightInd w:val="0"/>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Os óleos usados, na fase de construção, resultam principalmente da utilização e manutenção de veículos, equipamentos e máquinas necessárias para a construção. A maioria destes resíduos são considerados perigosos.</w:t>
      </w:r>
    </w:p>
    <w:p w14:paraId="6D549512" w14:textId="77777777" w:rsidR="00855BF0" w:rsidRPr="00EF7817" w:rsidRDefault="00855BF0" w:rsidP="003C2FB1">
      <w:pPr>
        <w:autoSpaceDE w:val="0"/>
        <w:autoSpaceDN w:val="0"/>
        <w:adjustRightInd w:val="0"/>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 xml:space="preserve"> </w:t>
      </w:r>
    </w:p>
    <w:p w14:paraId="60E7CF2B" w14:textId="77777777" w:rsidR="00855BF0" w:rsidRPr="00EF7817" w:rsidRDefault="00855BF0" w:rsidP="003C2FB1">
      <w:pPr>
        <w:autoSpaceDE w:val="0"/>
        <w:autoSpaceDN w:val="0"/>
        <w:adjustRightInd w:val="0"/>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Nos termos da legislação em vigor, é proibido “qualquer depósito e descarga de óleos usados ou de resíduos resultantes do seu tratamento com efeitos nocivos para o solo” bem como a “eliminação de óleos usados por processos que provoquem uma poluição atmosférica acima dos níveis estabelecidos pelas disposições legais aplicáveis”. É ainda estipulado que “as operações de transporte, eliminação e valorização de óleos usados só podem ser realizadas mediante a autorização prévia”. No que se refere ao transporte de óleos usados, estão estabelecidas normas de segurança e identificação para o mesmo, que devem ser cabalmente cumpridas.</w:t>
      </w:r>
    </w:p>
    <w:p w14:paraId="380399BC" w14:textId="77777777" w:rsidR="00855BF0" w:rsidRPr="00EF7817" w:rsidRDefault="00855BF0" w:rsidP="003C2FB1">
      <w:pPr>
        <w:autoSpaceDE w:val="0"/>
        <w:autoSpaceDN w:val="0"/>
        <w:adjustRightInd w:val="0"/>
        <w:spacing w:line="360" w:lineRule="auto"/>
        <w:jc w:val="both"/>
        <w:rPr>
          <w:rFonts w:asciiTheme="minorHAnsi" w:hAnsiTheme="minorHAnsi" w:cstheme="minorHAnsi"/>
          <w:sz w:val="20"/>
          <w:szCs w:val="20"/>
        </w:rPr>
      </w:pPr>
    </w:p>
    <w:p w14:paraId="7D2D9776" w14:textId="77777777" w:rsidR="00855BF0" w:rsidRPr="00EF7817" w:rsidRDefault="00855BF0" w:rsidP="003C2FB1">
      <w:pPr>
        <w:autoSpaceDE w:val="0"/>
        <w:autoSpaceDN w:val="0"/>
        <w:adjustRightInd w:val="0"/>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Os impactes resultantes da produção deste tipo de resíduos poderão ser muito significativos, dado o seu carácter perigoso. É expectável que ocorra uma produção significativa destes resíduos em fase de obra impondo-se por isso uma gestão rigorosa destes materiais sob pena de se gerarem impactes negativos, sobretudo no que concerne à contaminação dos solos, dos recursos hídricos e do ar.</w:t>
      </w:r>
    </w:p>
    <w:p w14:paraId="591885B9" w14:textId="77777777" w:rsidR="00855BF0" w:rsidRPr="00EF7817" w:rsidRDefault="00855BF0" w:rsidP="003C2FB1">
      <w:pPr>
        <w:autoSpaceDE w:val="0"/>
        <w:autoSpaceDN w:val="0"/>
        <w:adjustRightInd w:val="0"/>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Estes resíduos deverão ser devidamente armazenados em condições apropriadas (recipientes próprios), até ao momento da sua recolha por uma entidade ou operador licenciado para o efeito.</w:t>
      </w:r>
    </w:p>
    <w:p w14:paraId="37EB01B1" w14:textId="77777777" w:rsidR="00855BF0" w:rsidRPr="00EF7817" w:rsidRDefault="00855BF0" w:rsidP="003C2FB1">
      <w:pPr>
        <w:pStyle w:val="Default"/>
        <w:spacing w:line="360" w:lineRule="auto"/>
        <w:rPr>
          <w:rFonts w:asciiTheme="minorHAnsi" w:hAnsiTheme="minorHAnsi" w:cstheme="minorHAnsi"/>
          <w:sz w:val="20"/>
          <w:szCs w:val="20"/>
        </w:rPr>
      </w:pPr>
    </w:p>
    <w:p w14:paraId="73296A8E" w14:textId="0DBA63B3" w:rsidR="00855BF0" w:rsidRPr="003C771F" w:rsidRDefault="00044E37" w:rsidP="003C2FB1">
      <w:pPr>
        <w:pStyle w:val="Cabealho3"/>
        <w:spacing w:before="0" w:after="0" w:line="360" w:lineRule="auto"/>
        <w:jc w:val="both"/>
        <w:rPr>
          <w:rFonts w:asciiTheme="minorHAnsi" w:hAnsiTheme="minorHAnsi" w:cstheme="minorHAnsi"/>
          <w:spacing w:val="40"/>
          <w:sz w:val="20"/>
          <w:szCs w:val="20"/>
        </w:rPr>
      </w:pPr>
      <w:bookmarkStart w:id="22" w:name="_Toc489282007"/>
      <w:bookmarkStart w:id="23" w:name="_Toc237923037"/>
      <w:bookmarkStart w:id="24" w:name="_Toc250998945"/>
      <w:r>
        <w:rPr>
          <w:rFonts w:asciiTheme="minorHAnsi" w:hAnsiTheme="minorHAnsi" w:cstheme="minorHAnsi"/>
          <w:spacing w:val="40"/>
          <w:sz w:val="20"/>
          <w:szCs w:val="20"/>
        </w:rPr>
        <w:t>6.2</w:t>
      </w:r>
      <w:r w:rsidR="00855BF0" w:rsidRPr="00EF7817">
        <w:rPr>
          <w:rFonts w:asciiTheme="minorHAnsi" w:hAnsiTheme="minorHAnsi" w:cstheme="minorHAnsi"/>
          <w:spacing w:val="40"/>
          <w:sz w:val="20"/>
          <w:szCs w:val="20"/>
        </w:rPr>
        <w:t xml:space="preserve"> - </w:t>
      </w:r>
      <w:r w:rsidR="00855BF0" w:rsidRPr="00017BC2">
        <w:rPr>
          <w:rFonts w:asciiTheme="minorHAnsi" w:hAnsiTheme="minorHAnsi" w:cstheme="minorHAnsi"/>
          <w:sz w:val="20"/>
          <w:szCs w:val="20"/>
        </w:rPr>
        <w:t>Resíduos de Construção e Demolição</w:t>
      </w:r>
      <w:bookmarkEnd w:id="22"/>
      <w:r w:rsidR="00855BF0" w:rsidRPr="00EF7817">
        <w:rPr>
          <w:rFonts w:asciiTheme="minorHAnsi" w:hAnsiTheme="minorHAnsi" w:cstheme="minorHAnsi"/>
          <w:spacing w:val="40"/>
          <w:sz w:val="20"/>
          <w:szCs w:val="20"/>
        </w:rPr>
        <w:t xml:space="preserve"> </w:t>
      </w:r>
      <w:bookmarkEnd w:id="23"/>
      <w:bookmarkEnd w:id="24"/>
    </w:p>
    <w:p w14:paraId="16E9B855" w14:textId="77777777" w:rsidR="00855BF0" w:rsidRPr="00EF7817" w:rsidRDefault="00855BF0" w:rsidP="003C2FB1">
      <w:p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 xml:space="preserve">Os resíduos integrados nesta tipologia são de diversas proveniências, e constituem-se principalmente de materiais em betão, argamassas, tijolo, cofragens de madeira, muros em pedra, cerâmicas, vidro, metais, plástico, etc. Apesar de não serem considerados perigosos pela sua composição, este tipo de resíduos devem ser previamente triados e retirados do circuito normal de resíduos, armazenados em condições apropriadas, em espaços próprios para o efeito, e posteriormente encaminhados para um operador licenciado, que assegurará um destino final adequado. </w:t>
      </w:r>
    </w:p>
    <w:p w14:paraId="1F515A57" w14:textId="77777777" w:rsidR="00855BF0" w:rsidRPr="00EF7817" w:rsidRDefault="00855BF0" w:rsidP="003C2FB1">
      <w:pPr>
        <w:spacing w:line="360" w:lineRule="auto"/>
        <w:jc w:val="both"/>
        <w:rPr>
          <w:rFonts w:asciiTheme="minorHAnsi" w:hAnsiTheme="minorHAnsi" w:cstheme="minorHAnsi"/>
          <w:sz w:val="20"/>
          <w:szCs w:val="20"/>
        </w:rPr>
      </w:pPr>
    </w:p>
    <w:p w14:paraId="0F037DB2" w14:textId="6ED3FCF9" w:rsidR="00855BF0" w:rsidRPr="00EF7817" w:rsidRDefault="00855BF0" w:rsidP="003C2FB1">
      <w:p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É expectável que o</w:t>
      </w:r>
      <w:r w:rsidR="003C771F">
        <w:rPr>
          <w:rFonts w:asciiTheme="minorHAnsi" w:hAnsiTheme="minorHAnsi" w:cstheme="minorHAnsi"/>
          <w:sz w:val="20"/>
          <w:szCs w:val="20"/>
        </w:rPr>
        <w:t>corra uma produção considerável</w:t>
      </w:r>
      <w:r w:rsidRPr="00EF7817">
        <w:rPr>
          <w:rFonts w:asciiTheme="minorHAnsi" w:hAnsiTheme="minorHAnsi" w:cstheme="minorHAnsi"/>
          <w:sz w:val="20"/>
          <w:szCs w:val="20"/>
        </w:rPr>
        <w:t xml:space="preserve"> destes resíduos em fase de obra,</w:t>
      </w:r>
      <w:r w:rsidRPr="00EF7817">
        <w:rPr>
          <w:rFonts w:asciiTheme="minorHAnsi" w:hAnsiTheme="minorHAnsi" w:cstheme="minorHAnsi"/>
          <w:color w:val="FF0000"/>
          <w:sz w:val="20"/>
          <w:szCs w:val="20"/>
        </w:rPr>
        <w:t xml:space="preserve"> </w:t>
      </w:r>
      <w:r w:rsidRPr="00EF7817">
        <w:rPr>
          <w:rFonts w:asciiTheme="minorHAnsi" w:hAnsiTheme="minorHAnsi" w:cstheme="minorHAnsi"/>
          <w:sz w:val="20"/>
          <w:szCs w:val="20"/>
        </w:rPr>
        <w:t xml:space="preserve">nomeadamente resultantes da demolição de antigas estruturas, impondo-se por isso uma gestão rigorosa destes materiais sob pena de se gerarem impactes negativos. </w:t>
      </w:r>
    </w:p>
    <w:p w14:paraId="13F9D116" w14:textId="77777777" w:rsidR="00855BF0" w:rsidRPr="00EF7817" w:rsidRDefault="00855BF0" w:rsidP="003C2FB1">
      <w:pPr>
        <w:spacing w:line="360" w:lineRule="auto"/>
        <w:jc w:val="both"/>
        <w:rPr>
          <w:rFonts w:asciiTheme="minorHAnsi" w:hAnsiTheme="minorHAnsi" w:cstheme="minorHAnsi"/>
          <w:sz w:val="20"/>
          <w:szCs w:val="20"/>
        </w:rPr>
      </w:pPr>
    </w:p>
    <w:p w14:paraId="5D76E68C" w14:textId="530D54FA" w:rsidR="00855BF0" w:rsidRPr="00044E37" w:rsidRDefault="00044E37" w:rsidP="003C2FB1">
      <w:pPr>
        <w:pStyle w:val="Cabealho3"/>
        <w:spacing w:before="0" w:after="0" w:line="360" w:lineRule="auto"/>
        <w:jc w:val="both"/>
        <w:rPr>
          <w:rFonts w:asciiTheme="minorHAnsi" w:hAnsiTheme="minorHAnsi" w:cstheme="minorHAnsi"/>
          <w:spacing w:val="40"/>
          <w:sz w:val="20"/>
          <w:szCs w:val="20"/>
        </w:rPr>
      </w:pPr>
      <w:bookmarkStart w:id="25" w:name="_Toc237923038"/>
      <w:bookmarkStart w:id="26" w:name="_Toc250998946"/>
      <w:bookmarkStart w:id="27" w:name="_Toc489282008"/>
      <w:r>
        <w:rPr>
          <w:rFonts w:asciiTheme="minorHAnsi" w:hAnsiTheme="minorHAnsi" w:cstheme="minorHAnsi"/>
          <w:spacing w:val="40"/>
          <w:sz w:val="20"/>
          <w:szCs w:val="20"/>
        </w:rPr>
        <w:t>6.3</w:t>
      </w:r>
      <w:r w:rsidR="00855BF0" w:rsidRPr="00EF7817">
        <w:rPr>
          <w:rFonts w:asciiTheme="minorHAnsi" w:hAnsiTheme="minorHAnsi" w:cstheme="minorHAnsi"/>
          <w:spacing w:val="40"/>
          <w:sz w:val="20"/>
          <w:szCs w:val="20"/>
        </w:rPr>
        <w:t xml:space="preserve"> - </w:t>
      </w:r>
      <w:r w:rsidR="00855BF0" w:rsidRPr="00017BC2">
        <w:rPr>
          <w:rFonts w:asciiTheme="minorHAnsi" w:hAnsiTheme="minorHAnsi" w:cstheme="minorHAnsi"/>
          <w:sz w:val="20"/>
          <w:szCs w:val="20"/>
        </w:rPr>
        <w:t>Misturas Betuminosas, Alcatrão e Produtos de Alcatrão</w:t>
      </w:r>
      <w:bookmarkEnd w:id="25"/>
      <w:bookmarkEnd w:id="26"/>
      <w:bookmarkEnd w:id="27"/>
    </w:p>
    <w:p w14:paraId="35777EDF" w14:textId="62029936" w:rsidR="00855BF0" w:rsidRPr="00EF7817" w:rsidRDefault="00855BF0" w:rsidP="003C2FB1">
      <w:p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 xml:space="preserve">As misturas betuminosas, alcatrão e produtos de alcatrão são inevitavelmente produzidos na fase de pavimentação da via e resultam ainda </w:t>
      </w:r>
      <w:r w:rsidR="003C771F">
        <w:rPr>
          <w:rFonts w:asciiTheme="minorHAnsi" w:hAnsiTheme="minorHAnsi" w:cstheme="minorHAnsi"/>
          <w:sz w:val="20"/>
          <w:szCs w:val="20"/>
        </w:rPr>
        <w:t>da escarificação do pavimento a</w:t>
      </w:r>
      <w:r w:rsidRPr="00EF7817">
        <w:rPr>
          <w:rFonts w:asciiTheme="minorHAnsi" w:hAnsiTheme="minorHAnsi" w:cstheme="minorHAnsi"/>
          <w:sz w:val="20"/>
          <w:szCs w:val="20"/>
        </w:rPr>
        <w:t xml:space="preserve">tual, para posterior regularização ou reperfilamento, ou para a posterior construção de aterros. Dado que estes resíduos são considerados resíduos de construção e demolição deverão ser armazenados da mesma forma e encaminhados para o mesmo operador licenciado. </w:t>
      </w:r>
    </w:p>
    <w:p w14:paraId="444B0E13" w14:textId="77777777" w:rsidR="00855BF0" w:rsidRPr="00EF7817" w:rsidRDefault="00855BF0" w:rsidP="003C2FB1">
      <w:pPr>
        <w:spacing w:line="360" w:lineRule="auto"/>
        <w:jc w:val="both"/>
        <w:rPr>
          <w:rFonts w:asciiTheme="minorHAnsi" w:hAnsiTheme="minorHAnsi" w:cstheme="minorHAnsi"/>
          <w:sz w:val="20"/>
          <w:szCs w:val="20"/>
        </w:rPr>
      </w:pPr>
    </w:p>
    <w:p w14:paraId="22B63B3E" w14:textId="77777777" w:rsidR="00855BF0" w:rsidRDefault="00855BF0" w:rsidP="003C2FB1">
      <w:pPr>
        <w:spacing w:line="360" w:lineRule="auto"/>
        <w:jc w:val="both"/>
        <w:rPr>
          <w:rFonts w:asciiTheme="minorHAnsi" w:hAnsiTheme="minorHAnsi" w:cstheme="minorHAnsi"/>
          <w:sz w:val="20"/>
          <w:szCs w:val="20"/>
        </w:rPr>
      </w:pPr>
    </w:p>
    <w:p w14:paraId="2052C391" w14:textId="77777777" w:rsidR="00331608" w:rsidRDefault="00331608" w:rsidP="003C2FB1">
      <w:pPr>
        <w:spacing w:line="360" w:lineRule="auto"/>
        <w:jc w:val="both"/>
        <w:rPr>
          <w:rFonts w:asciiTheme="minorHAnsi" w:hAnsiTheme="minorHAnsi" w:cstheme="minorHAnsi"/>
          <w:sz w:val="20"/>
          <w:szCs w:val="20"/>
        </w:rPr>
      </w:pPr>
    </w:p>
    <w:p w14:paraId="40E7D8F9" w14:textId="77777777" w:rsidR="00331608" w:rsidRPr="00EF7817" w:rsidRDefault="00331608" w:rsidP="003C2FB1">
      <w:pPr>
        <w:spacing w:line="360" w:lineRule="auto"/>
        <w:jc w:val="both"/>
        <w:rPr>
          <w:rFonts w:asciiTheme="minorHAnsi" w:hAnsiTheme="minorHAnsi" w:cstheme="minorHAnsi"/>
          <w:sz w:val="20"/>
          <w:szCs w:val="20"/>
        </w:rPr>
      </w:pPr>
    </w:p>
    <w:p w14:paraId="0ABC8CFD" w14:textId="4181E0B9" w:rsidR="00855BF0" w:rsidRPr="00044E37" w:rsidRDefault="00044E37" w:rsidP="003C2FB1">
      <w:pPr>
        <w:pStyle w:val="Cabealho3"/>
        <w:spacing w:before="0" w:after="0" w:line="360" w:lineRule="auto"/>
        <w:jc w:val="both"/>
        <w:rPr>
          <w:rFonts w:asciiTheme="minorHAnsi" w:hAnsiTheme="minorHAnsi" w:cstheme="minorHAnsi"/>
          <w:spacing w:val="40"/>
          <w:sz w:val="20"/>
          <w:szCs w:val="20"/>
        </w:rPr>
      </w:pPr>
      <w:bookmarkStart w:id="28" w:name="_Toc237923040"/>
      <w:bookmarkStart w:id="29" w:name="_Toc250998948"/>
      <w:bookmarkStart w:id="30" w:name="_Toc489282011"/>
      <w:r>
        <w:rPr>
          <w:rFonts w:asciiTheme="minorHAnsi" w:hAnsiTheme="minorHAnsi" w:cstheme="minorHAnsi"/>
          <w:spacing w:val="40"/>
          <w:sz w:val="20"/>
          <w:szCs w:val="20"/>
        </w:rPr>
        <w:t>6.4</w:t>
      </w:r>
      <w:r w:rsidR="00855BF0" w:rsidRPr="00EF7817">
        <w:rPr>
          <w:rFonts w:asciiTheme="minorHAnsi" w:hAnsiTheme="minorHAnsi" w:cstheme="minorHAnsi"/>
          <w:spacing w:val="40"/>
          <w:sz w:val="20"/>
          <w:szCs w:val="20"/>
        </w:rPr>
        <w:t xml:space="preserve"> - </w:t>
      </w:r>
      <w:r w:rsidR="00855BF0" w:rsidRPr="00017BC2">
        <w:rPr>
          <w:rFonts w:asciiTheme="minorHAnsi" w:hAnsiTheme="minorHAnsi" w:cstheme="minorHAnsi"/>
          <w:sz w:val="20"/>
          <w:szCs w:val="20"/>
        </w:rPr>
        <w:t>Resíduos Urbanos e Equiparados (Resíduos Domésticos, do Comércio, Indústri</w:t>
      </w:r>
      <w:r w:rsidR="0092491F" w:rsidRPr="00017BC2">
        <w:rPr>
          <w:rFonts w:asciiTheme="minorHAnsi" w:hAnsiTheme="minorHAnsi" w:cstheme="minorHAnsi"/>
          <w:sz w:val="20"/>
          <w:szCs w:val="20"/>
        </w:rPr>
        <w:t>a e Serviços), Incluindo as Frações Recolhidas Sele</w:t>
      </w:r>
      <w:r w:rsidR="00855BF0" w:rsidRPr="00017BC2">
        <w:rPr>
          <w:rFonts w:asciiTheme="minorHAnsi" w:hAnsiTheme="minorHAnsi" w:cstheme="minorHAnsi"/>
          <w:sz w:val="20"/>
          <w:szCs w:val="20"/>
        </w:rPr>
        <w:t>tivamente</w:t>
      </w:r>
      <w:bookmarkEnd w:id="28"/>
      <w:bookmarkEnd w:id="29"/>
      <w:bookmarkEnd w:id="30"/>
    </w:p>
    <w:p w14:paraId="7E796FB7" w14:textId="246C01E2" w:rsidR="00855BF0" w:rsidRDefault="00855BF0" w:rsidP="003C2FB1">
      <w:p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 xml:space="preserve">De acordo com a definição de Resíduos Sólidos Urbanos (RSU), os resíduos produzidos nos estaleiros de construção, provenientes das suas instalações logísticas (escritórios e alojamentos), em razão da sua natureza e composição, são equiparáveis a RSU, desde que a sua produção diária não exceda os </w:t>
      </w:r>
      <w:smartTag w:uri="urn:schemas-microsoft-com:office:smarttags" w:element="metricconverter">
        <w:smartTagPr>
          <w:attr w:name="ProductID" w:val="1 100 litros"/>
        </w:smartTagPr>
        <w:r w:rsidRPr="00EF7817">
          <w:rPr>
            <w:rFonts w:asciiTheme="minorHAnsi" w:hAnsiTheme="minorHAnsi" w:cstheme="minorHAnsi"/>
            <w:sz w:val="20"/>
            <w:szCs w:val="20"/>
          </w:rPr>
          <w:t>1 100 litros</w:t>
        </w:r>
      </w:smartTag>
      <w:r w:rsidRPr="00EF7817">
        <w:rPr>
          <w:rFonts w:asciiTheme="minorHAnsi" w:hAnsiTheme="minorHAnsi" w:cstheme="minorHAnsi"/>
          <w:sz w:val="20"/>
          <w:szCs w:val="20"/>
        </w:rPr>
        <w:t xml:space="preserve"> por produtor, tal como se prevê na obra em questão. Assim, a sua recolha deverá ser assegurada pela Câmara Municipal, neste caso, e o destino final adequado deverá ser assegurado pelo sistema de gestão de RSU responsável pela área onde se insere o </w:t>
      </w:r>
      <w:r w:rsidR="00FD073D" w:rsidRPr="00EF7817">
        <w:rPr>
          <w:rFonts w:asciiTheme="minorHAnsi" w:hAnsiTheme="minorHAnsi" w:cstheme="minorHAnsi"/>
          <w:sz w:val="20"/>
          <w:szCs w:val="20"/>
        </w:rPr>
        <w:t>projeto</w:t>
      </w:r>
      <w:r w:rsidRPr="00EF7817">
        <w:rPr>
          <w:rFonts w:asciiTheme="minorHAnsi" w:hAnsiTheme="minorHAnsi" w:cstheme="minorHAnsi"/>
          <w:sz w:val="20"/>
          <w:szCs w:val="20"/>
        </w:rPr>
        <w:t xml:space="preserve">, que receberá os resíduos. </w:t>
      </w:r>
    </w:p>
    <w:p w14:paraId="70287F82" w14:textId="77777777" w:rsidR="003C2FB1" w:rsidRPr="00EF7817" w:rsidRDefault="003C2FB1" w:rsidP="003C2FB1">
      <w:pPr>
        <w:spacing w:line="360" w:lineRule="auto"/>
        <w:jc w:val="both"/>
        <w:rPr>
          <w:rFonts w:asciiTheme="minorHAnsi" w:hAnsiTheme="minorHAnsi" w:cstheme="minorHAnsi"/>
          <w:sz w:val="20"/>
          <w:szCs w:val="20"/>
        </w:rPr>
      </w:pPr>
    </w:p>
    <w:p w14:paraId="335FD4A6" w14:textId="7E46F1EF" w:rsidR="003C2FB1" w:rsidRDefault="003C2FB1" w:rsidP="003C2FB1">
      <w:pPr>
        <w:pStyle w:val="Cabealho3"/>
        <w:spacing w:before="0" w:after="0" w:line="360" w:lineRule="auto"/>
        <w:jc w:val="both"/>
        <w:rPr>
          <w:rFonts w:ascii="Arial Narrow" w:hAnsi="Arial Narrow" w:cs="Times New Roman"/>
          <w:spacing w:val="40"/>
          <w:sz w:val="22"/>
          <w:szCs w:val="22"/>
        </w:rPr>
      </w:pPr>
      <w:r>
        <w:rPr>
          <w:rFonts w:asciiTheme="minorHAnsi" w:hAnsiTheme="minorHAnsi" w:cstheme="minorHAnsi"/>
          <w:spacing w:val="40"/>
          <w:sz w:val="20"/>
          <w:szCs w:val="20"/>
        </w:rPr>
        <w:t xml:space="preserve">6.5 - </w:t>
      </w:r>
      <w:r w:rsidRPr="00017BC2">
        <w:rPr>
          <w:rFonts w:asciiTheme="minorHAnsi" w:hAnsiTheme="minorHAnsi" w:cstheme="minorHAnsi"/>
          <w:sz w:val="20"/>
          <w:szCs w:val="20"/>
        </w:rPr>
        <w:t>Tintas, Produtos Adesivos, Colas e Resinas Contendo Substâncias Perigosas</w:t>
      </w:r>
    </w:p>
    <w:p w14:paraId="2C57B311" w14:textId="773A2392" w:rsidR="003C2FB1" w:rsidRPr="00961CD8" w:rsidRDefault="003C2FB1" w:rsidP="003C2FB1">
      <w:pPr>
        <w:spacing w:line="360" w:lineRule="auto"/>
        <w:jc w:val="both"/>
        <w:rPr>
          <w:rFonts w:ascii="Arial Narrow" w:hAnsi="Arial Narrow"/>
          <w:sz w:val="22"/>
          <w:szCs w:val="22"/>
        </w:rPr>
      </w:pPr>
      <w:r w:rsidRPr="00331608">
        <w:rPr>
          <w:rFonts w:asciiTheme="minorHAnsi" w:hAnsiTheme="minorHAnsi" w:cstheme="minorHAnsi"/>
          <w:sz w:val="20"/>
          <w:szCs w:val="20"/>
        </w:rPr>
        <w:t>Este tipo de resíduos provém de diversas atividades inerentes ao processo construtivo e são considerados como resíduos perigosos, pelo que deverão ser submetidos a um destino adequado, que passa por uma recolha separativa, de forma a não integrarem o circuito de RSU. Existem atualmente no mercado indústrias recicladoras deste tipo de resíduos, licenciadas para o efeito e que asseguram o transporte e tratamento específico destes componentes</w:t>
      </w:r>
      <w:r w:rsidRPr="00961CD8">
        <w:rPr>
          <w:rFonts w:ascii="Arial Narrow" w:hAnsi="Arial Narrow"/>
          <w:sz w:val="22"/>
          <w:szCs w:val="22"/>
        </w:rPr>
        <w:t xml:space="preserve">. </w:t>
      </w:r>
    </w:p>
    <w:p w14:paraId="1BE8A605" w14:textId="77777777" w:rsidR="00855BF0" w:rsidRPr="00EF7817" w:rsidRDefault="00855BF0" w:rsidP="003C2FB1">
      <w:pPr>
        <w:spacing w:line="360" w:lineRule="auto"/>
        <w:jc w:val="both"/>
        <w:rPr>
          <w:rFonts w:asciiTheme="minorHAnsi" w:hAnsiTheme="minorHAnsi" w:cstheme="minorHAnsi"/>
          <w:sz w:val="20"/>
          <w:szCs w:val="20"/>
        </w:rPr>
      </w:pPr>
    </w:p>
    <w:p w14:paraId="4735C82F" w14:textId="77777777" w:rsidR="00855BF0" w:rsidRPr="00EF7817" w:rsidRDefault="00855BF0" w:rsidP="003C2FB1">
      <w:pPr>
        <w:pStyle w:val="Cabealho2"/>
        <w:spacing w:before="0" w:after="0" w:line="360" w:lineRule="auto"/>
        <w:jc w:val="both"/>
        <w:rPr>
          <w:rFonts w:asciiTheme="minorHAnsi" w:hAnsiTheme="minorHAnsi" w:cstheme="minorHAnsi"/>
          <w:bCs w:val="0"/>
          <w:i w:val="0"/>
          <w:iCs w:val="0"/>
          <w:spacing w:val="40"/>
          <w:sz w:val="20"/>
          <w:szCs w:val="20"/>
        </w:rPr>
      </w:pPr>
      <w:bookmarkStart w:id="31" w:name="_Toc489282014"/>
      <w:r w:rsidRPr="00EF7817">
        <w:rPr>
          <w:rFonts w:asciiTheme="minorHAnsi" w:hAnsiTheme="minorHAnsi" w:cstheme="minorHAnsi"/>
          <w:bCs w:val="0"/>
          <w:i w:val="0"/>
          <w:iCs w:val="0"/>
          <w:spacing w:val="40"/>
          <w:sz w:val="20"/>
          <w:szCs w:val="20"/>
        </w:rPr>
        <w:t xml:space="preserve">7 – </w:t>
      </w:r>
      <w:r w:rsidRPr="00017BC2">
        <w:rPr>
          <w:rFonts w:asciiTheme="minorHAnsi" w:hAnsiTheme="minorHAnsi" w:cstheme="minorHAnsi"/>
          <w:i w:val="0"/>
          <w:iCs w:val="0"/>
          <w:sz w:val="20"/>
          <w:szCs w:val="20"/>
        </w:rPr>
        <w:t>Identificação de Entidades Gestoras de Resíduos</w:t>
      </w:r>
      <w:bookmarkEnd w:id="31"/>
    </w:p>
    <w:p w14:paraId="3E00BDB4" w14:textId="77777777" w:rsidR="00855BF0" w:rsidRPr="00EF7817" w:rsidRDefault="00855BF0" w:rsidP="003C2FB1">
      <w:p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A Entidade Executante deverá indicar as Entidades Gestoras de Resíduos, que farão o tratamento de cada tipo de resíduo de acordo com os códigos LER. Deverão ser entregues as licenças e indicação da localização destas entidades.</w:t>
      </w:r>
    </w:p>
    <w:p w14:paraId="3D7A6CCB" w14:textId="77777777" w:rsidR="00855BF0" w:rsidRPr="00EF7817" w:rsidRDefault="00855BF0" w:rsidP="003C2FB1">
      <w:pPr>
        <w:spacing w:line="360" w:lineRule="auto"/>
        <w:jc w:val="both"/>
        <w:rPr>
          <w:rFonts w:asciiTheme="minorHAnsi" w:hAnsiTheme="minorHAnsi" w:cstheme="minorHAnsi"/>
          <w:sz w:val="20"/>
          <w:szCs w:val="20"/>
        </w:rPr>
      </w:pPr>
    </w:p>
    <w:p w14:paraId="231370B9" w14:textId="4F7CF2DD" w:rsidR="00855BF0" w:rsidRPr="003C771F" w:rsidRDefault="00855BF0" w:rsidP="003C2FB1">
      <w:pPr>
        <w:pStyle w:val="Cabealho2"/>
        <w:spacing w:before="0" w:after="0" w:line="360" w:lineRule="auto"/>
        <w:jc w:val="both"/>
        <w:rPr>
          <w:rFonts w:asciiTheme="minorHAnsi" w:hAnsiTheme="minorHAnsi" w:cstheme="minorHAnsi"/>
          <w:bCs w:val="0"/>
          <w:i w:val="0"/>
          <w:iCs w:val="0"/>
          <w:spacing w:val="40"/>
          <w:sz w:val="20"/>
          <w:szCs w:val="20"/>
        </w:rPr>
      </w:pPr>
      <w:bookmarkStart w:id="32" w:name="_Toc250998951"/>
      <w:bookmarkStart w:id="33" w:name="_Toc489282015"/>
      <w:r w:rsidRPr="00EF7817">
        <w:rPr>
          <w:rFonts w:asciiTheme="minorHAnsi" w:hAnsiTheme="minorHAnsi" w:cstheme="minorHAnsi"/>
          <w:bCs w:val="0"/>
          <w:i w:val="0"/>
          <w:iCs w:val="0"/>
          <w:spacing w:val="40"/>
          <w:sz w:val="20"/>
          <w:szCs w:val="20"/>
        </w:rPr>
        <w:t xml:space="preserve">8 – </w:t>
      </w:r>
      <w:r w:rsidRPr="00017BC2">
        <w:rPr>
          <w:rFonts w:asciiTheme="minorHAnsi" w:hAnsiTheme="minorHAnsi" w:cstheme="minorHAnsi"/>
          <w:i w:val="0"/>
          <w:iCs w:val="0"/>
          <w:sz w:val="20"/>
          <w:szCs w:val="20"/>
        </w:rPr>
        <w:t>Incorporação de Reciclados</w:t>
      </w:r>
      <w:bookmarkEnd w:id="32"/>
      <w:bookmarkEnd w:id="33"/>
    </w:p>
    <w:p w14:paraId="70C229DA" w14:textId="077DFB01" w:rsidR="00855BF0" w:rsidRPr="00EF7817" w:rsidRDefault="00855BF0" w:rsidP="003C2FB1">
      <w:p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A utilização de RCD em obra deverá ser feita em observância das normas técnicas nacionais e comunitárias aplicáveis. Na ausência de normas técnicas aplicáveis, deverão ser observadas as especificações técnicas definidas pelo Laboratório Nacional de Engenharia Civil, relativas à utilização de RCD nas obras, nomeadamente:</w:t>
      </w:r>
    </w:p>
    <w:p w14:paraId="63CC74E6" w14:textId="77777777" w:rsidR="00855BF0" w:rsidRPr="00EF7817" w:rsidRDefault="00855BF0" w:rsidP="003C2FB1">
      <w:pPr>
        <w:numPr>
          <w:ilvl w:val="2"/>
          <w:numId w:val="13"/>
        </w:num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Agregados reciclados grossos em betão de ligantes hidráulicos;</w:t>
      </w:r>
    </w:p>
    <w:p w14:paraId="35AD7A31" w14:textId="706B56FE" w:rsidR="00855BF0" w:rsidRPr="00EF7817" w:rsidRDefault="00855BF0" w:rsidP="003C2FB1">
      <w:pPr>
        <w:numPr>
          <w:ilvl w:val="2"/>
          <w:numId w:val="13"/>
        </w:num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 xml:space="preserve">Aterro e camada de leito de </w:t>
      </w:r>
      <w:r w:rsidR="003C771F" w:rsidRPr="00EF7817">
        <w:rPr>
          <w:rFonts w:asciiTheme="minorHAnsi" w:hAnsiTheme="minorHAnsi" w:cstheme="minorHAnsi"/>
          <w:sz w:val="20"/>
          <w:szCs w:val="20"/>
        </w:rPr>
        <w:t>infraestruturas</w:t>
      </w:r>
      <w:r w:rsidRPr="00EF7817">
        <w:rPr>
          <w:rFonts w:asciiTheme="minorHAnsi" w:hAnsiTheme="minorHAnsi" w:cstheme="minorHAnsi"/>
          <w:sz w:val="20"/>
          <w:szCs w:val="20"/>
        </w:rPr>
        <w:t xml:space="preserve"> de transporte;</w:t>
      </w:r>
    </w:p>
    <w:p w14:paraId="5B356D16" w14:textId="77777777" w:rsidR="00855BF0" w:rsidRPr="00EF7817" w:rsidRDefault="00855BF0" w:rsidP="003C2FB1">
      <w:pPr>
        <w:numPr>
          <w:ilvl w:val="2"/>
          <w:numId w:val="13"/>
        </w:num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Agregados reciclados em camadas não ligadas de pavimentos;</w:t>
      </w:r>
    </w:p>
    <w:p w14:paraId="2BA6C32E" w14:textId="77777777" w:rsidR="00855BF0" w:rsidRPr="00EF7817" w:rsidRDefault="00855BF0" w:rsidP="003C2FB1">
      <w:pPr>
        <w:numPr>
          <w:ilvl w:val="2"/>
          <w:numId w:val="13"/>
        </w:num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Misturas betuminosas a quente em central.</w:t>
      </w:r>
    </w:p>
    <w:p w14:paraId="379A7B8D" w14:textId="77777777" w:rsidR="00855BF0" w:rsidRPr="00EF7817" w:rsidRDefault="00855BF0" w:rsidP="003C2FB1">
      <w:pPr>
        <w:pStyle w:val="Cabealho2"/>
        <w:spacing w:before="0" w:after="0" w:line="360" w:lineRule="auto"/>
        <w:rPr>
          <w:rFonts w:asciiTheme="minorHAnsi" w:hAnsiTheme="minorHAnsi" w:cstheme="minorHAnsi"/>
          <w:bCs w:val="0"/>
          <w:i w:val="0"/>
          <w:iCs w:val="0"/>
          <w:spacing w:val="40"/>
          <w:sz w:val="20"/>
          <w:szCs w:val="20"/>
        </w:rPr>
      </w:pPr>
      <w:bookmarkStart w:id="34" w:name="_Toc474847421"/>
      <w:bookmarkStart w:id="35" w:name="_Toc489282016"/>
      <w:r w:rsidRPr="00EF7817">
        <w:rPr>
          <w:rFonts w:asciiTheme="minorHAnsi" w:hAnsiTheme="minorHAnsi" w:cstheme="minorHAnsi"/>
          <w:bCs w:val="0"/>
          <w:i w:val="0"/>
          <w:iCs w:val="0"/>
          <w:spacing w:val="40"/>
          <w:sz w:val="20"/>
          <w:szCs w:val="20"/>
        </w:rPr>
        <w:t xml:space="preserve">8.1 – </w:t>
      </w:r>
      <w:r w:rsidRPr="00017BC2">
        <w:rPr>
          <w:rFonts w:asciiTheme="minorHAnsi" w:hAnsiTheme="minorHAnsi" w:cstheme="minorHAnsi"/>
          <w:i w:val="0"/>
          <w:iCs w:val="0"/>
          <w:sz w:val="20"/>
          <w:szCs w:val="20"/>
        </w:rPr>
        <w:t>Metodologia para a Incorporação de Reciclados de RCD</w:t>
      </w:r>
      <w:bookmarkEnd w:id="34"/>
      <w:bookmarkEnd w:id="35"/>
    </w:p>
    <w:p w14:paraId="7A5E8984" w14:textId="77777777" w:rsidR="00855BF0" w:rsidRPr="00EF7817" w:rsidRDefault="00855BF0" w:rsidP="003C2FB1">
      <w:p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A Entidade Executante deverá indicar que tipo de resíduos irá integrar na obra e que método ou processo irá empregar para a sua incorporação.</w:t>
      </w:r>
    </w:p>
    <w:p w14:paraId="17CE98FF" w14:textId="77777777" w:rsidR="00855BF0" w:rsidRPr="00EF7817" w:rsidRDefault="00855BF0" w:rsidP="003C2FB1">
      <w:pPr>
        <w:spacing w:line="360" w:lineRule="auto"/>
        <w:rPr>
          <w:rFonts w:asciiTheme="minorHAnsi" w:hAnsiTheme="minorHAnsi" w:cstheme="minorHAnsi"/>
          <w:sz w:val="20"/>
          <w:szCs w:val="20"/>
        </w:rPr>
      </w:pPr>
    </w:p>
    <w:p w14:paraId="6BD034D8" w14:textId="77777777" w:rsidR="00855BF0" w:rsidRPr="00EF7817" w:rsidRDefault="00855BF0" w:rsidP="003C2FB1">
      <w:p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 xml:space="preserve">O material resultante das </w:t>
      </w:r>
      <w:r w:rsidRPr="00EF7817">
        <w:rPr>
          <w:rFonts w:asciiTheme="minorHAnsi" w:hAnsiTheme="minorHAnsi" w:cstheme="minorHAnsi"/>
          <w:i/>
          <w:sz w:val="20"/>
          <w:szCs w:val="20"/>
        </w:rPr>
        <w:t>escavações</w:t>
      </w:r>
      <w:r w:rsidRPr="00EF7817">
        <w:rPr>
          <w:rFonts w:asciiTheme="minorHAnsi" w:hAnsiTheme="minorHAnsi" w:cstheme="minorHAnsi"/>
          <w:sz w:val="20"/>
          <w:szCs w:val="20"/>
        </w:rPr>
        <w:t>, se não possuir substâncias perigosas provenientes de atividades de construção, deverá ser acondicionado em local próprio e protegido para evitar a contaminação por outros materiais e será aproveitado para aterros para obtenção de cotas de projeto.</w:t>
      </w:r>
    </w:p>
    <w:p w14:paraId="2D8823E1" w14:textId="77777777" w:rsidR="00855BF0" w:rsidRPr="00EF7817" w:rsidRDefault="00855BF0" w:rsidP="003C2FB1">
      <w:pPr>
        <w:spacing w:line="360" w:lineRule="auto"/>
        <w:jc w:val="both"/>
        <w:rPr>
          <w:rFonts w:asciiTheme="minorHAnsi" w:hAnsiTheme="minorHAnsi" w:cstheme="minorHAnsi"/>
          <w:sz w:val="20"/>
          <w:szCs w:val="20"/>
        </w:rPr>
      </w:pPr>
    </w:p>
    <w:p w14:paraId="5AD5274F" w14:textId="77777777" w:rsidR="00855BF0" w:rsidRPr="00EF7817" w:rsidRDefault="00855BF0" w:rsidP="003C2FB1">
      <w:p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Os materiais sobrantes das escavações, que não serão reaproveitados na empreitada, deverão ser transportados para vazadouros licenciados.</w:t>
      </w:r>
    </w:p>
    <w:p w14:paraId="3E51E0DC" w14:textId="77777777" w:rsidR="00855BF0" w:rsidRPr="00EF7817" w:rsidRDefault="00855BF0" w:rsidP="003C2FB1">
      <w:pPr>
        <w:spacing w:line="360" w:lineRule="auto"/>
        <w:jc w:val="both"/>
        <w:rPr>
          <w:rFonts w:asciiTheme="minorHAnsi" w:hAnsiTheme="minorHAnsi" w:cstheme="minorHAnsi"/>
          <w:sz w:val="20"/>
          <w:szCs w:val="20"/>
        </w:rPr>
      </w:pPr>
    </w:p>
    <w:p w14:paraId="46AC2C76" w14:textId="2E96F43F" w:rsidR="00855BF0" w:rsidRPr="00044E37" w:rsidRDefault="00855BF0" w:rsidP="003C2FB1">
      <w:pPr>
        <w:pStyle w:val="Cabealho2"/>
        <w:spacing w:before="0" w:after="0" w:line="360" w:lineRule="auto"/>
        <w:rPr>
          <w:rFonts w:asciiTheme="minorHAnsi" w:hAnsiTheme="minorHAnsi" w:cstheme="minorHAnsi"/>
          <w:bCs w:val="0"/>
          <w:i w:val="0"/>
          <w:iCs w:val="0"/>
          <w:spacing w:val="40"/>
          <w:sz w:val="20"/>
          <w:szCs w:val="20"/>
        </w:rPr>
      </w:pPr>
      <w:bookmarkStart w:id="36" w:name="_Toc489282017"/>
      <w:r w:rsidRPr="00EF7817">
        <w:rPr>
          <w:rFonts w:asciiTheme="minorHAnsi" w:hAnsiTheme="minorHAnsi" w:cstheme="minorHAnsi"/>
          <w:bCs w:val="0"/>
          <w:i w:val="0"/>
          <w:iCs w:val="0"/>
          <w:spacing w:val="40"/>
          <w:sz w:val="20"/>
          <w:szCs w:val="20"/>
        </w:rPr>
        <w:t xml:space="preserve">8.2 – </w:t>
      </w:r>
      <w:r w:rsidRPr="00017BC2">
        <w:rPr>
          <w:rFonts w:asciiTheme="minorHAnsi" w:hAnsiTheme="minorHAnsi" w:cstheme="minorHAnsi"/>
          <w:i w:val="0"/>
          <w:iCs w:val="0"/>
          <w:sz w:val="20"/>
          <w:szCs w:val="20"/>
        </w:rPr>
        <w:t>Reciclados de RCD Integrados na Obra</w:t>
      </w:r>
      <w:bookmarkEnd w:id="36"/>
    </w:p>
    <w:p w14:paraId="02861A20" w14:textId="35576F19" w:rsidR="00855BF0" w:rsidRPr="00EF7817" w:rsidRDefault="00855BF0" w:rsidP="003C2FB1">
      <w:pPr>
        <w:spacing w:line="360" w:lineRule="auto"/>
        <w:rPr>
          <w:rFonts w:asciiTheme="minorHAnsi" w:hAnsiTheme="minorHAnsi" w:cstheme="minorHAnsi"/>
          <w:sz w:val="20"/>
          <w:szCs w:val="20"/>
        </w:rPr>
      </w:pPr>
      <w:r w:rsidRPr="00EF7817">
        <w:rPr>
          <w:rFonts w:asciiTheme="minorHAnsi" w:hAnsiTheme="minorHAnsi" w:cstheme="minorHAnsi"/>
          <w:sz w:val="20"/>
          <w:szCs w:val="20"/>
        </w:rPr>
        <w:t>A Entidade Executante deverá identificar e estimar a quantidade de resíduos que pretende integrar na obra. Prevê-se a utilização dos seguintes reciclados: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6"/>
        <w:gridCol w:w="1938"/>
        <w:gridCol w:w="2480"/>
      </w:tblGrid>
      <w:tr w:rsidR="00855BF0" w:rsidRPr="00044E37" w14:paraId="32204192" w14:textId="77777777" w:rsidTr="00044E37">
        <w:trPr>
          <w:trHeight w:val="435"/>
          <w:jc w:val="center"/>
        </w:trPr>
        <w:tc>
          <w:tcPr>
            <w:tcW w:w="3806" w:type="dxa"/>
            <w:shd w:val="clear" w:color="auto" w:fill="F2F2F2"/>
            <w:vAlign w:val="center"/>
          </w:tcPr>
          <w:p w14:paraId="6DA4E3C3" w14:textId="77777777" w:rsidR="00855BF0" w:rsidRPr="00044E37" w:rsidRDefault="00855BF0" w:rsidP="003C2FB1">
            <w:pPr>
              <w:tabs>
                <w:tab w:val="left" w:pos="3131"/>
              </w:tabs>
              <w:spacing w:line="360" w:lineRule="auto"/>
              <w:jc w:val="center"/>
              <w:rPr>
                <w:rFonts w:asciiTheme="minorHAnsi" w:hAnsiTheme="minorHAnsi" w:cstheme="minorHAnsi"/>
                <w:b/>
                <w:sz w:val="16"/>
                <w:szCs w:val="16"/>
              </w:rPr>
            </w:pPr>
            <w:r w:rsidRPr="00044E37">
              <w:rPr>
                <w:rFonts w:asciiTheme="minorHAnsi" w:hAnsiTheme="minorHAnsi" w:cstheme="minorHAnsi"/>
                <w:b/>
                <w:sz w:val="16"/>
                <w:szCs w:val="16"/>
              </w:rPr>
              <w:t>Identificação dos Reciclados</w:t>
            </w:r>
          </w:p>
        </w:tc>
        <w:tc>
          <w:tcPr>
            <w:tcW w:w="1938" w:type="dxa"/>
            <w:shd w:val="clear" w:color="auto" w:fill="F2F2F2"/>
            <w:vAlign w:val="center"/>
          </w:tcPr>
          <w:p w14:paraId="69C29B23" w14:textId="77777777" w:rsidR="00855BF0" w:rsidRPr="00044E37" w:rsidRDefault="00855BF0" w:rsidP="003C2FB1">
            <w:pPr>
              <w:spacing w:line="360" w:lineRule="auto"/>
              <w:jc w:val="center"/>
              <w:rPr>
                <w:rFonts w:asciiTheme="minorHAnsi" w:hAnsiTheme="minorHAnsi" w:cstheme="minorHAnsi"/>
                <w:b/>
                <w:sz w:val="16"/>
                <w:szCs w:val="16"/>
              </w:rPr>
            </w:pPr>
            <w:r w:rsidRPr="00044E37">
              <w:rPr>
                <w:rFonts w:asciiTheme="minorHAnsi" w:hAnsiTheme="minorHAnsi" w:cstheme="minorHAnsi"/>
                <w:b/>
                <w:sz w:val="16"/>
                <w:szCs w:val="16"/>
              </w:rPr>
              <w:t>Quantidade integrada na obra</w:t>
            </w:r>
          </w:p>
          <w:p w14:paraId="69C682D3" w14:textId="27E7E47D" w:rsidR="00855BF0" w:rsidRPr="00044E37" w:rsidRDefault="0092491F" w:rsidP="003C2FB1">
            <w:pPr>
              <w:spacing w:line="360" w:lineRule="auto"/>
              <w:jc w:val="center"/>
              <w:rPr>
                <w:rFonts w:asciiTheme="minorHAnsi" w:hAnsiTheme="minorHAnsi" w:cstheme="minorHAnsi"/>
                <w:b/>
                <w:sz w:val="16"/>
                <w:szCs w:val="16"/>
              </w:rPr>
            </w:pPr>
            <w:r w:rsidRPr="00044E37">
              <w:rPr>
                <w:rFonts w:asciiTheme="minorHAnsi" w:hAnsiTheme="minorHAnsi" w:cstheme="minorHAnsi"/>
                <w:b/>
                <w:sz w:val="16"/>
                <w:szCs w:val="16"/>
              </w:rPr>
              <w:t>(</w:t>
            </w:r>
            <w:r w:rsidR="00855BF0" w:rsidRPr="00044E37">
              <w:rPr>
                <w:rFonts w:asciiTheme="minorHAnsi" w:hAnsiTheme="minorHAnsi" w:cstheme="minorHAnsi"/>
                <w:b/>
                <w:sz w:val="16"/>
                <w:szCs w:val="16"/>
              </w:rPr>
              <w:t xml:space="preserve"> m</w:t>
            </w:r>
            <w:r w:rsidR="00855BF0" w:rsidRPr="00044E37">
              <w:rPr>
                <w:rFonts w:asciiTheme="minorHAnsi" w:hAnsiTheme="minorHAnsi" w:cstheme="minorHAnsi"/>
                <w:b/>
                <w:sz w:val="16"/>
                <w:szCs w:val="16"/>
                <w:vertAlign w:val="superscript"/>
              </w:rPr>
              <w:t>3</w:t>
            </w:r>
            <w:r w:rsidR="00855BF0" w:rsidRPr="00044E37">
              <w:rPr>
                <w:rFonts w:asciiTheme="minorHAnsi" w:hAnsiTheme="minorHAnsi" w:cstheme="minorHAnsi"/>
                <w:b/>
                <w:sz w:val="16"/>
                <w:szCs w:val="16"/>
              </w:rPr>
              <w:t>)</w:t>
            </w:r>
          </w:p>
        </w:tc>
        <w:tc>
          <w:tcPr>
            <w:tcW w:w="2480" w:type="dxa"/>
            <w:shd w:val="clear" w:color="auto" w:fill="F2F2F2"/>
            <w:vAlign w:val="center"/>
          </w:tcPr>
          <w:p w14:paraId="7F95D52E" w14:textId="77777777" w:rsidR="00855BF0" w:rsidRPr="00044E37" w:rsidRDefault="00855BF0" w:rsidP="003C2FB1">
            <w:pPr>
              <w:spacing w:line="360" w:lineRule="auto"/>
              <w:jc w:val="center"/>
              <w:rPr>
                <w:rFonts w:asciiTheme="minorHAnsi" w:hAnsiTheme="minorHAnsi" w:cstheme="minorHAnsi"/>
                <w:b/>
                <w:sz w:val="16"/>
                <w:szCs w:val="16"/>
              </w:rPr>
            </w:pPr>
            <w:r w:rsidRPr="00044E37">
              <w:rPr>
                <w:rFonts w:asciiTheme="minorHAnsi" w:hAnsiTheme="minorHAnsi" w:cstheme="minorHAnsi"/>
                <w:b/>
                <w:sz w:val="16"/>
                <w:szCs w:val="16"/>
              </w:rPr>
              <w:t>Quantidade integrada relativamente ao total de materiais utilizados (%)</w:t>
            </w:r>
          </w:p>
        </w:tc>
      </w:tr>
      <w:tr w:rsidR="00855BF0" w:rsidRPr="00044E37" w14:paraId="2DEA0D8A" w14:textId="77777777" w:rsidTr="00044E37">
        <w:trPr>
          <w:trHeight w:val="259"/>
          <w:jc w:val="center"/>
        </w:trPr>
        <w:tc>
          <w:tcPr>
            <w:tcW w:w="3806" w:type="dxa"/>
            <w:vAlign w:val="center"/>
          </w:tcPr>
          <w:p w14:paraId="1A803B42" w14:textId="38C116FB" w:rsidR="00855BF0" w:rsidRPr="00044E37" w:rsidRDefault="00FE6161" w:rsidP="003C2FB1">
            <w:pPr>
              <w:spacing w:line="360" w:lineRule="auto"/>
              <w:jc w:val="center"/>
              <w:rPr>
                <w:rFonts w:asciiTheme="minorHAnsi" w:hAnsiTheme="minorHAnsi" w:cstheme="minorHAnsi"/>
                <w:i/>
                <w:color w:val="000000"/>
                <w:sz w:val="16"/>
                <w:szCs w:val="16"/>
              </w:rPr>
            </w:pPr>
            <w:r w:rsidRPr="00044E37">
              <w:rPr>
                <w:rFonts w:asciiTheme="minorHAnsi" w:hAnsiTheme="minorHAnsi" w:cstheme="minorHAnsi"/>
                <w:i/>
                <w:color w:val="000000"/>
                <w:sz w:val="16"/>
                <w:szCs w:val="16"/>
              </w:rPr>
              <w:t>--</w:t>
            </w:r>
          </w:p>
        </w:tc>
        <w:tc>
          <w:tcPr>
            <w:tcW w:w="1938" w:type="dxa"/>
            <w:vAlign w:val="center"/>
          </w:tcPr>
          <w:p w14:paraId="446E15D0" w14:textId="629B61D7" w:rsidR="00855BF0" w:rsidRPr="00044E37" w:rsidRDefault="00FE6161" w:rsidP="003C2FB1">
            <w:pPr>
              <w:spacing w:line="360" w:lineRule="auto"/>
              <w:jc w:val="center"/>
              <w:rPr>
                <w:rFonts w:asciiTheme="minorHAnsi" w:hAnsiTheme="minorHAnsi" w:cstheme="minorHAnsi"/>
                <w:sz w:val="16"/>
                <w:szCs w:val="16"/>
              </w:rPr>
            </w:pPr>
            <w:r w:rsidRPr="00044E37">
              <w:rPr>
                <w:rFonts w:asciiTheme="minorHAnsi" w:hAnsiTheme="minorHAnsi" w:cstheme="minorHAnsi"/>
                <w:sz w:val="16"/>
                <w:szCs w:val="16"/>
              </w:rPr>
              <w:t>0</w:t>
            </w:r>
          </w:p>
        </w:tc>
        <w:tc>
          <w:tcPr>
            <w:tcW w:w="2480" w:type="dxa"/>
            <w:vAlign w:val="center"/>
          </w:tcPr>
          <w:p w14:paraId="4E47A74D" w14:textId="7E0559F5" w:rsidR="00855BF0" w:rsidRPr="00044E37" w:rsidRDefault="00FE6161" w:rsidP="003C2FB1">
            <w:pPr>
              <w:spacing w:line="360" w:lineRule="auto"/>
              <w:jc w:val="center"/>
              <w:rPr>
                <w:rFonts w:asciiTheme="minorHAnsi" w:hAnsiTheme="minorHAnsi" w:cstheme="minorHAnsi"/>
                <w:sz w:val="16"/>
                <w:szCs w:val="16"/>
              </w:rPr>
            </w:pPr>
            <w:r w:rsidRPr="00044E37">
              <w:rPr>
                <w:rFonts w:asciiTheme="minorHAnsi" w:hAnsiTheme="minorHAnsi" w:cstheme="minorHAnsi"/>
                <w:sz w:val="16"/>
                <w:szCs w:val="16"/>
              </w:rPr>
              <w:t>0</w:t>
            </w:r>
          </w:p>
        </w:tc>
      </w:tr>
    </w:tbl>
    <w:p w14:paraId="07163570" w14:textId="77777777" w:rsidR="00855BF0" w:rsidRPr="00EF7817" w:rsidRDefault="00855BF0" w:rsidP="003C2FB1">
      <w:pPr>
        <w:spacing w:line="360" w:lineRule="auto"/>
        <w:rPr>
          <w:rFonts w:asciiTheme="minorHAnsi" w:hAnsiTheme="minorHAnsi" w:cstheme="minorHAnsi"/>
          <w:sz w:val="20"/>
          <w:szCs w:val="20"/>
        </w:rPr>
      </w:pPr>
    </w:p>
    <w:p w14:paraId="7A0CB60B" w14:textId="77777777" w:rsidR="00855BF0" w:rsidRPr="00EF7817" w:rsidRDefault="00855BF0" w:rsidP="003C2FB1">
      <w:pPr>
        <w:pStyle w:val="Cabealho2"/>
        <w:spacing w:before="0" w:after="0" w:line="360" w:lineRule="auto"/>
        <w:jc w:val="both"/>
        <w:rPr>
          <w:rFonts w:asciiTheme="minorHAnsi" w:hAnsiTheme="minorHAnsi" w:cstheme="minorHAnsi"/>
          <w:bCs w:val="0"/>
          <w:i w:val="0"/>
          <w:iCs w:val="0"/>
          <w:spacing w:val="40"/>
          <w:sz w:val="20"/>
          <w:szCs w:val="20"/>
        </w:rPr>
      </w:pPr>
      <w:bookmarkStart w:id="37" w:name="_Toc489282018"/>
    </w:p>
    <w:p w14:paraId="54B0B237" w14:textId="77777777" w:rsidR="00855BF0" w:rsidRPr="00EF7817" w:rsidRDefault="00855BF0" w:rsidP="003C2FB1">
      <w:pPr>
        <w:pStyle w:val="Cabealho2"/>
        <w:spacing w:before="0" w:after="0" w:line="360" w:lineRule="auto"/>
        <w:jc w:val="both"/>
        <w:rPr>
          <w:rFonts w:asciiTheme="minorHAnsi" w:hAnsiTheme="minorHAnsi" w:cstheme="minorHAnsi"/>
          <w:bCs w:val="0"/>
          <w:i w:val="0"/>
          <w:iCs w:val="0"/>
          <w:spacing w:val="40"/>
          <w:sz w:val="20"/>
          <w:szCs w:val="20"/>
        </w:rPr>
      </w:pPr>
      <w:r w:rsidRPr="00EF7817">
        <w:rPr>
          <w:rFonts w:asciiTheme="minorHAnsi" w:hAnsiTheme="minorHAnsi" w:cstheme="minorHAnsi"/>
          <w:bCs w:val="0"/>
          <w:i w:val="0"/>
          <w:iCs w:val="0"/>
          <w:spacing w:val="40"/>
          <w:sz w:val="20"/>
          <w:szCs w:val="20"/>
        </w:rPr>
        <w:t xml:space="preserve">9 – </w:t>
      </w:r>
      <w:r w:rsidRPr="00017BC2">
        <w:rPr>
          <w:rFonts w:asciiTheme="minorHAnsi" w:hAnsiTheme="minorHAnsi" w:cstheme="minorHAnsi"/>
          <w:i w:val="0"/>
          <w:iCs w:val="0"/>
          <w:sz w:val="20"/>
          <w:szCs w:val="20"/>
        </w:rPr>
        <w:t>Prevenção de Resíduos</w:t>
      </w:r>
      <w:bookmarkEnd w:id="37"/>
    </w:p>
    <w:p w14:paraId="19B1C951" w14:textId="77777777" w:rsidR="00855BF0" w:rsidRPr="00EF7817" w:rsidRDefault="00855BF0" w:rsidP="003C2FB1">
      <w:pPr>
        <w:spacing w:line="360" w:lineRule="auto"/>
        <w:rPr>
          <w:rFonts w:asciiTheme="minorHAnsi" w:hAnsiTheme="minorHAnsi" w:cstheme="minorHAnsi"/>
          <w:sz w:val="20"/>
          <w:szCs w:val="20"/>
        </w:rPr>
      </w:pPr>
    </w:p>
    <w:p w14:paraId="5484DA07" w14:textId="77777777" w:rsidR="00855BF0" w:rsidRPr="00EF7817" w:rsidRDefault="00855BF0" w:rsidP="003C2FB1">
      <w:pPr>
        <w:pStyle w:val="Cabealho3"/>
        <w:spacing w:before="0" w:after="0" w:line="360" w:lineRule="auto"/>
        <w:jc w:val="both"/>
        <w:rPr>
          <w:rFonts w:asciiTheme="minorHAnsi" w:hAnsiTheme="minorHAnsi" w:cstheme="minorHAnsi"/>
          <w:spacing w:val="40"/>
          <w:sz w:val="20"/>
          <w:szCs w:val="20"/>
        </w:rPr>
      </w:pPr>
      <w:bookmarkStart w:id="38" w:name="_Toc474847424"/>
      <w:bookmarkStart w:id="39" w:name="_Toc489282019"/>
      <w:r w:rsidRPr="00EF7817">
        <w:rPr>
          <w:rFonts w:asciiTheme="minorHAnsi" w:hAnsiTheme="minorHAnsi" w:cstheme="minorHAnsi"/>
          <w:bCs w:val="0"/>
          <w:sz w:val="20"/>
          <w:szCs w:val="20"/>
        </w:rPr>
        <w:t>9</w:t>
      </w:r>
      <w:r w:rsidRPr="00EF7817">
        <w:rPr>
          <w:rFonts w:asciiTheme="minorHAnsi" w:hAnsiTheme="minorHAnsi" w:cstheme="minorHAnsi"/>
          <w:spacing w:val="40"/>
          <w:sz w:val="20"/>
          <w:szCs w:val="20"/>
        </w:rPr>
        <w:t xml:space="preserve">.1 – </w:t>
      </w:r>
      <w:r w:rsidRPr="00017BC2">
        <w:rPr>
          <w:rFonts w:asciiTheme="minorHAnsi" w:hAnsiTheme="minorHAnsi" w:cstheme="minorHAnsi"/>
          <w:sz w:val="20"/>
          <w:szCs w:val="20"/>
        </w:rPr>
        <w:t>Metodologia de prevenção de RCD</w:t>
      </w:r>
      <w:bookmarkEnd w:id="38"/>
      <w:bookmarkEnd w:id="39"/>
      <w:r w:rsidRPr="00EF7817">
        <w:rPr>
          <w:rFonts w:asciiTheme="minorHAnsi" w:hAnsiTheme="minorHAnsi" w:cstheme="minorHAnsi"/>
          <w:spacing w:val="40"/>
          <w:sz w:val="20"/>
          <w:szCs w:val="20"/>
        </w:rPr>
        <w:t xml:space="preserve"> </w:t>
      </w:r>
    </w:p>
    <w:p w14:paraId="07AD21D4" w14:textId="77777777" w:rsidR="00855BF0" w:rsidRPr="00EF7817" w:rsidRDefault="00855BF0" w:rsidP="003C2FB1">
      <w:pPr>
        <w:spacing w:line="360" w:lineRule="auto"/>
        <w:jc w:val="both"/>
        <w:rPr>
          <w:rFonts w:asciiTheme="minorHAnsi" w:hAnsiTheme="minorHAnsi" w:cstheme="minorHAnsi"/>
          <w:sz w:val="20"/>
          <w:szCs w:val="20"/>
        </w:rPr>
      </w:pPr>
    </w:p>
    <w:p w14:paraId="09832A0C" w14:textId="5719AF0B" w:rsidR="00855BF0" w:rsidRPr="00EF7817" w:rsidRDefault="00855BF0" w:rsidP="003C2FB1">
      <w:p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A execução da Empreitada deverá ter sempre em consideração a prevenção de resíduos e a implementação de técnicas construtivas para minimização do impacte ambiental da empreitada, nomeadamente:</w:t>
      </w:r>
    </w:p>
    <w:p w14:paraId="07F0BF11" w14:textId="77777777" w:rsidR="00855BF0" w:rsidRPr="003C771F" w:rsidRDefault="00855BF0" w:rsidP="003C2FB1">
      <w:pPr>
        <w:pStyle w:val="PargrafodaLista"/>
        <w:numPr>
          <w:ilvl w:val="0"/>
          <w:numId w:val="14"/>
        </w:numPr>
        <w:tabs>
          <w:tab w:val="num" w:pos="2160"/>
        </w:tabs>
        <w:spacing w:after="0" w:line="360" w:lineRule="auto"/>
        <w:ind w:left="426" w:hanging="142"/>
        <w:jc w:val="both"/>
        <w:rPr>
          <w:rFonts w:asciiTheme="minorHAnsi" w:hAnsiTheme="minorHAnsi" w:cstheme="minorHAnsi"/>
          <w:sz w:val="20"/>
          <w:szCs w:val="20"/>
        </w:rPr>
      </w:pPr>
      <w:r w:rsidRPr="003C771F">
        <w:rPr>
          <w:rFonts w:asciiTheme="minorHAnsi" w:hAnsiTheme="minorHAnsi" w:cstheme="minorHAnsi"/>
          <w:sz w:val="20"/>
          <w:szCs w:val="20"/>
        </w:rPr>
        <w:t>Garantir a eficiência energética:</w:t>
      </w:r>
    </w:p>
    <w:p w14:paraId="39DEA533" w14:textId="77777777" w:rsidR="00855BF0" w:rsidRPr="00EF7817" w:rsidRDefault="00855BF0" w:rsidP="003C2FB1">
      <w:pPr>
        <w:spacing w:line="360" w:lineRule="auto"/>
        <w:ind w:left="567" w:firstLine="567"/>
        <w:jc w:val="both"/>
        <w:rPr>
          <w:rFonts w:asciiTheme="minorHAnsi" w:hAnsiTheme="minorHAnsi" w:cstheme="minorHAnsi"/>
          <w:sz w:val="20"/>
          <w:szCs w:val="20"/>
        </w:rPr>
      </w:pPr>
      <w:r w:rsidRPr="00EF7817">
        <w:rPr>
          <w:rFonts w:asciiTheme="minorHAnsi" w:hAnsiTheme="minorHAnsi" w:cstheme="minorHAnsi"/>
          <w:sz w:val="20"/>
          <w:szCs w:val="20"/>
        </w:rPr>
        <w:t xml:space="preserve">- potência dos equipamentos adequada às tarefas a executar; </w:t>
      </w:r>
    </w:p>
    <w:p w14:paraId="2D746DF2" w14:textId="77777777" w:rsidR="00855BF0" w:rsidRPr="00EF7817" w:rsidRDefault="00855BF0" w:rsidP="003C2FB1">
      <w:pPr>
        <w:spacing w:line="360" w:lineRule="auto"/>
        <w:ind w:left="567" w:firstLine="567"/>
        <w:jc w:val="both"/>
        <w:rPr>
          <w:rFonts w:asciiTheme="minorHAnsi" w:hAnsiTheme="minorHAnsi" w:cstheme="minorHAnsi"/>
          <w:sz w:val="20"/>
          <w:szCs w:val="20"/>
        </w:rPr>
      </w:pPr>
      <w:r w:rsidRPr="00EF7817">
        <w:rPr>
          <w:rFonts w:asciiTheme="minorHAnsi" w:hAnsiTheme="minorHAnsi" w:cstheme="minorHAnsi"/>
          <w:sz w:val="20"/>
          <w:szCs w:val="20"/>
        </w:rPr>
        <w:t xml:space="preserve">- minimizar tempos mortos;  </w:t>
      </w:r>
    </w:p>
    <w:p w14:paraId="66AA9D47" w14:textId="77777777" w:rsidR="00855BF0" w:rsidRPr="00EF7817" w:rsidRDefault="00855BF0" w:rsidP="003C2FB1">
      <w:pPr>
        <w:spacing w:line="360" w:lineRule="auto"/>
        <w:ind w:left="1311" w:hanging="177"/>
        <w:jc w:val="both"/>
        <w:rPr>
          <w:rFonts w:asciiTheme="minorHAnsi" w:hAnsiTheme="minorHAnsi" w:cstheme="minorHAnsi"/>
          <w:sz w:val="20"/>
          <w:szCs w:val="20"/>
        </w:rPr>
      </w:pPr>
      <w:r w:rsidRPr="00EF7817">
        <w:rPr>
          <w:rFonts w:asciiTheme="minorHAnsi" w:hAnsiTheme="minorHAnsi" w:cstheme="minorHAnsi"/>
          <w:sz w:val="20"/>
          <w:szCs w:val="20"/>
        </w:rPr>
        <w:t xml:space="preserve">- minimizar gastos na fase de utilização - materiais, redes e equipamentos; sistemas passivos; </w:t>
      </w:r>
    </w:p>
    <w:p w14:paraId="2444E496" w14:textId="57835AC0" w:rsidR="00855BF0" w:rsidRPr="00EF7817" w:rsidRDefault="00855BF0" w:rsidP="003C2FB1">
      <w:pPr>
        <w:spacing w:line="360" w:lineRule="auto"/>
        <w:ind w:left="567" w:firstLine="567"/>
        <w:jc w:val="both"/>
        <w:rPr>
          <w:rFonts w:asciiTheme="minorHAnsi" w:hAnsiTheme="minorHAnsi" w:cstheme="minorHAnsi"/>
          <w:sz w:val="20"/>
          <w:szCs w:val="20"/>
        </w:rPr>
      </w:pPr>
      <w:r w:rsidRPr="00EF7817">
        <w:rPr>
          <w:rFonts w:asciiTheme="minorHAnsi" w:hAnsiTheme="minorHAnsi" w:cstheme="minorHAnsi"/>
          <w:sz w:val="20"/>
          <w:szCs w:val="20"/>
        </w:rPr>
        <w:t>- iluminação natural.</w:t>
      </w:r>
    </w:p>
    <w:p w14:paraId="0202106F" w14:textId="77777777" w:rsidR="00855BF0" w:rsidRPr="00EF7817" w:rsidRDefault="00855BF0" w:rsidP="003C2FB1">
      <w:pPr>
        <w:numPr>
          <w:ilvl w:val="2"/>
          <w:numId w:val="15"/>
        </w:numPr>
        <w:tabs>
          <w:tab w:val="clear" w:pos="956"/>
          <w:tab w:val="num" w:pos="426"/>
        </w:tabs>
        <w:spacing w:line="360" w:lineRule="auto"/>
        <w:ind w:hanging="616"/>
        <w:jc w:val="both"/>
        <w:rPr>
          <w:rFonts w:asciiTheme="minorHAnsi" w:hAnsiTheme="minorHAnsi" w:cstheme="minorHAnsi"/>
          <w:sz w:val="20"/>
          <w:szCs w:val="20"/>
        </w:rPr>
      </w:pPr>
      <w:r w:rsidRPr="00EF7817">
        <w:rPr>
          <w:rFonts w:asciiTheme="minorHAnsi" w:hAnsiTheme="minorHAnsi" w:cstheme="minorHAnsi"/>
          <w:sz w:val="20"/>
          <w:szCs w:val="20"/>
        </w:rPr>
        <w:t>Utilização de materiais eco eficientes:</w:t>
      </w:r>
    </w:p>
    <w:p w14:paraId="243D1FCF" w14:textId="77777777" w:rsidR="00855BF0" w:rsidRPr="00EF7817" w:rsidRDefault="00855BF0" w:rsidP="003C2FB1">
      <w:pPr>
        <w:spacing w:line="360" w:lineRule="auto"/>
        <w:ind w:left="567" w:firstLine="567"/>
        <w:jc w:val="both"/>
        <w:rPr>
          <w:rFonts w:asciiTheme="minorHAnsi" w:hAnsiTheme="minorHAnsi" w:cstheme="minorHAnsi"/>
          <w:sz w:val="20"/>
          <w:szCs w:val="20"/>
        </w:rPr>
      </w:pPr>
      <w:r w:rsidRPr="00EF7817">
        <w:rPr>
          <w:rFonts w:asciiTheme="minorHAnsi" w:hAnsiTheme="minorHAnsi" w:cstheme="minorHAnsi"/>
          <w:sz w:val="20"/>
          <w:szCs w:val="20"/>
        </w:rPr>
        <w:t xml:space="preserve">- sem químicos nocivos à camada de ozono; </w:t>
      </w:r>
    </w:p>
    <w:p w14:paraId="57FA057E" w14:textId="77777777" w:rsidR="00855BF0" w:rsidRPr="00EF7817" w:rsidRDefault="00855BF0" w:rsidP="003C2FB1">
      <w:pPr>
        <w:spacing w:line="360" w:lineRule="auto"/>
        <w:ind w:left="567" w:firstLine="567"/>
        <w:jc w:val="both"/>
        <w:rPr>
          <w:rFonts w:asciiTheme="minorHAnsi" w:hAnsiTheme="minorHAnsi" w:cstheme="minorHAnsi"/>
          <w:sz w:val="20"/>
          <w:szCs w:val="20"/>
        </w:rPr>
      </w:pPr>
      <w:r w:rsidRPr="00EF7817">
        <w:rPr>
          <w:rFonts w:asciiTheme="minorHAnsi" w:hAnsiTheme="minorHAnsi" w:cstheme="minorHAnsi"/>
          <w:sz w:val="20"/>
          <w:szCs w:val="20"/>
        </w:rPr>
        <w:t xml:space="preserve">- duráveis; </w:t>
      </w:r>
    </w:p>
    <w:p w14:paraId="2DB19395" w14:textId="77777777" w:rsidR="00855BF0" w:rsidRPr="00EF7817" w:rsidRDefault="00855BF0" w:rsidP="003C2FB1">
      <w:pPr>
        <w:spacing w:line="360" w:lineRule="auto"/>
        <w:ind w:left="567" w:firstLine="567"/>
        <w:jc w:val="both"/>
        <w:rPr>
          <w:rFonts w:asciiTheme="minorHAnsi" w:hAnsiTheme="minorHAnsi" w:cstheme="minorHAnsi"/>
          <w:sz w:val="20"/>
          <w:szCs w:val="20"/>
        </w:rPr>
      </w:pPr>
      <w:r w:rsidRPr="00EF7817">
        <w:rPr>
          <w:rFonts w:asciiTheme="minorHAnsi" w:hAnsiTheme="minorHAnsi" w:cstheme="minorHAnsi"/>
          <w:sz w:val="20"/>
          <w:szCs w:val="20"/>
        </w:rPr>
        <w:t xml:space="preserve">- com poucas operações de manutenção; </w:t>
      </w:r>
    </w:p>
    <w:p w14:paraId="107788AF" w14:textId="77777777" w:rsidR="00855BF0" w:rsidRPr="00EF7817" w:rsidRDefault="00855BF0" w:rsidP="003C2FB1">
      <w:pPr>
        <w:spacing w:line="360" w:lineRule="auto"/>
        <w:ind w:left="567" w:firstLine="567"/>
        <w:jc w:val="both"/>
        <w:rPr>
          <w:rFonts w:asciiTheme="minorHAnsi" w:hAnsiTheme="minorHAnsi" w:cstheme="minorHAnsi"/>
          <w:sz w:val="20"/>
          <w:szCs w:val="20"/>
        </w:rPr>
      </w:pPr>
      <w:r w:rsidRPr="00EF7817">
        <w:rPr>
          <w:rFonts w:asciiTheme="minorHAnsi" w:hAnsiTheme="minorHAnsi" w:cstheme="minorHAnsi"/>
          <w:sz w:val="20"/>
          <w:szCs w:val="20"/>
        </w:rPr>
        <w:t>- com baixa energia primária incorporada;</w:t>
      </w:r>
    </w:p>
    <w:p w14:paraId="54C354F9" w14:textId="77777777" w:rsidR="00855BF0" w:rsidRPr="00EF7817" w:rsidRDefault="00855BF0" w:rsidP="003C2FB1">
      <w:pPr>
        <w:spacing w:line="360" w:lineRule="auto"/>
        <w:ind w:left="567" w:firstLine="567"/>
        <w:jc w:val="both"/>
        <w:rPr>
          <w:rFonts w:asciiTheme="minorHAnsi" w:hAnsiTheme="minorHAnsi" w:cstheme="minorHAnsi"/>
          <w:sz w:val="20"/>
          <w:szCs w:val="20"/>
        </w:rPr>
      </w:pPr>
      <w:r w:rsidRPr="00EF7817">
        <w:rPr>
          <w:rFonts w:asciiTheme="minorHAnsi" w:hAnsiTheme="minorHAnsi" w:cstheme="minorHAnsi"/>
          <w:sz w:val="20"/>
          <w:szCs w:val="20"/>
        </w:rPr>
        <w:t xml:space="preserve">- disponíveis nas proximidades do local de construção; </w:t>
      </w:r>
    </w:p>
    <w:p w14:paraId="649FC586" w14:textId="7A379991" w:rsidR="00855BF0" w:rsidRPr="00EF7817" w:rsidRDefault="00044E37" w:rsidP="003C2FB1">
      <w:pPr>
        <w:spacing w:line="360" w:lineRule="auto"/>
        <w:ind w:left="1311" w:hanging="177"/>
        <w:jc w:val="both"/>
        <w:rPr>
          <w:rFonts w:asciiTheme="minorHAnsi" w:hAnsiTheme="minorHAnsi" w:cstheme="minorHAnsi"/>
          <w:sz w:val="20"/>
          <w:szCs w:val="20"/>
        </w:rPr>
      </w:pPr>
      <w:r>
        <w:rPr>
          <w:rFonts w:asciiTheme="minorHAnsi" w:hAnsiTheme="minorHAnsi" w:cstheme="minorHAnsi"/>
          <w:sz w:val="20"/>
          <w:szCs w:val="20"/>
        </w:rPr>
        <w:t xml:space="preserve">- </w:t>
      </w:r>
      <w:r w:rsidR="00855BF0" w:rsidRPr="00EF7817">
        <w:rPr>
          <w:rFonts w:asciiTheme="minorHAnsi" w:hAnsiTheme="minorHAnsi" w:cstheme="minorHAnsi"/>
          <w:sz w:val="20"/>
          <w:szCs w:val="20"/>
        </w:rPr>
        <w:t xml:space="preserve">elaborados a partir de materiais reciclados e/ou que possuam potencialidades de reciclagem/reutilização; </w:t>
      </w:r>
    </w:p>
    <w:p w14:paraId="4ADABCA7" w14:textId="094C1991" w:rsidR="00855BF0" w:rsidRPr="00EF7817" w:rsidRDefault="00855BF0" w:rsidP="003C2FB1">
      <w:pPr>
        <w:spacing w:line="360" w:lineRule="auto"/>
        <w:ind w:left="567" w:firstLine="567"/>
        <w:jc w:val="both"/>
        <w:rPr>
          <w:rFonts w:asciiTheme="minorHAnsi" w:hAnsiTheme="minorHAnsi" w:cstheme="minorHAnsi"/>
          <w:sz w:val="20"/>
          <w:szCs w:val="20"/>
        </w:rPr>
      </w:pPr>
      <w:r w:rsidRPr="00EF7817">
        <w:rPr>
          <w:rFonts w:asciiTheme="minorHAnsi" w:hAnsiTheme="minorHAnsi" w:cstheme="minorHAnsi"/>
          <w:sz w:val="20"/>
          <w:szCs w:val="20"/>
        </w:rPr>
        <w:t>- biodegradáveis.</w:t>
      </w:r>
    </w:p>
    <w:p w14:paraId="1C16FB23" w14:textId="241308FA" w:rsidR="00855BF0" w:rsidRPr="00044E37" w:rsidRDefault="00855BF0" w:rsidP="003C2FB1">
      <w:pPr>
        <w:numPr>
          <w:ilvl w:val="2"/>
          <w:numId w:val="16"/>
        </w:numPr>
        <w:tabs>
          <w:tab w:val="clear" w:pos="956"/>
          <w:tab w:val="num" w:pos="426"/>
        </w:tabs>
        <w:spacing w:line="360" w:lineRule="auto"/>
        <w:ind w:hanging="616"/>
        <w:jc w:val="both"/>
        <w:rPr>
          <w:rFonts w:asciiTheme="minorHAnsi" w:hAnsiTheme="minorHAnsi" w:cstheme="minorHAnsi"/>
          <w:sz w:val="20"/>
          <w:szCs w:val="20"/>
        </w:rPr>
      </w:pPr>
      <w:r w:rsidRPr="00EF7817">
        <w:rPr>
          <w:rFonts w:asciiTheme="minorHAnsi" w:hAnsiTheme="minorHAnsi" w:cstheme="minorHAnsi"/>
          <w:sz w:val="20"/>
          <w:szCs w:val="20"/>
        </w:rPr>
        <w:t>Utilização de materiais/produtos reutilizados/reciclados;</w:t>
      </w:r>
    </w:p>
    <w:p w14:paraId="38AD265D" w14:textId="77777777" w:rsidR="00855BF0" w:rsidRPr="00EF7817" w:rsidRDefault="00855BF0" w:rsidP="003C2FB1">
      <w:pPr>
        <w:numPr>
          <w:ilvl w:val="2"/>
          <w:numId w:val="17"/>
        </w:numPr>
        <w:tabs>
          <w:tab w:val="clear" w:pos="956"/>
          <w:tab w:val="num" w:pos="426"/>
        </w:tabs>
        <w:spacing w:line="360" w:lineRule="auto"/>
        <w:ind w:hanging="616"/>
        <w:jc w:val="both"/>
        <w:rPr>
          <w:rFonts w:asciiTheme="minorHAnsi" w:hAnsiTheme="minorHAnsi" w:cstheme="minorHAnsi"/>
          <w:sz w:val="20"/>
          <w:szCs w:val="20"/>
        </w:rPr>
      </w:pPr>
      <w:r w:rsidRPr="00EF7817">
        <w:rPr>
          <w:rFonts w:asciiTheme="minorHAnsi" w:hAnsiTheme="minorHAnsi" w:cstheme="minorHAnsi"/>
          <w:sz w:val="20"/>
          <w:szCs w:val="20"/>
        </w:rPr>
        <w:t>Tratamento e conservação de água:</w:t>
      </w:r>
    </w:p>
    <w:p w14:paraId="65A57D8C" w14:textId="77777777" w:rsidR="00855BF0" w:rsidRPr="00EF7817" w:rsidRDefault="00855BF0" w:rsidP="003C2FB1">
      <w:pPr>
        <w:spacing w:line="360" w:lineRule="auto"/>
        <w:ind w:left="567" w:firstLine="567"/>
        <w:jc w:val="both"/>
        <w:rPr>
          <w:rFonts w:asciiTheme="minorHAnsi" w:hAnsiTheme="minorHAnsi" w:cstheme="minorHAnsi"/>
          <w:sz w:val="20"/>
          <w:szCs w:val="20"/>
        </w:rPr>
      </w:pPr>
      <w:r w:rsidRPr="00EF7817">
        <w:rPr>
          <w:rFonts w:asciiTheme="minorHAnsi" w:hAnsiTheme="minorHAnsi" w:cstheme="minorHAnsi"/>
          <w:sz w:val="20"/>
          <w:szCs w:val="20"/>
        </w:rPr>
        <w:t>- minimizar o consumo de água em obra;</w:t>
      </w:r>
    </w:p>
    <w:p w14:paraId="18CE53CE" w14:textId="77777777" w:rsidR="00855BF0" w:rsidRPr="00EF7817" w:rsidRDefault="00855BF0" w:rsidP="003C2FB1">
      <w:pPr>
        <w:spacing w:line="360" w:lineRule="auto"/>
        <w:ind w:left="567" w:firstLine="567"/>
        <w:jc w:val="both"/>
        <w:rPr>
          <w:rFonts w:asciiTheme="minorHAnsi" w:hAnsiTheme="minorHAnsi" w:cstheme="minorHAnsi"/>
          <w:sz w:val="20"/>
          <w:szCs w:val="20"/>
        </w:rPr>
      </w:pPr>
      <w:r w:rsidRPr="00EF7817">
        <w:rPr>
          <w:rFonts w:asciiTheme="minorHAnsi" w:hAnsiTheme="minorHAnsi" w:cstheme="minorHAnsi"/>
          <w:sz w:val="20"/>
          <w:szCs w:val="20"/>
        </w:rPr>
        <w:t>- reciclar sempre que possível;</w:t>
      </w:r>
    </w:p>
    <w:p w14:paraId="2E012B2A" w14:textId="569AD3C7" w:rsidR="00855BF0" w:rsidRPr="00EF7817" w:rsidRDefault="00855BF0" w:rsidP="003C2FB1">
      <w:pPr>
        <w:spacing w:line="360" w:lineRule="auto"/>
        <w:ind w:left="567" w:firstLine="567"/>
        <w:jc w:val="both"/>
        <w:rPr>
          <w:rFonts w:asciiTheme="minorHAnsi" w:hAnsiTheme="minorHAnsi" w:cstheme="minorHAnsi"/>
          <w:sz w:val="20"/>
          <w:szCs w:val="20"/>
        </w:rPr>
      </w:pPr>
      <w:r w:rsidRPr="00EF7817">
        <w:rPr>
          <w:rFonts w:asciiTheme="minorHAnsi" w:hAnsiTheme="minorHAnsi" w:cstheme="minorHAnsi"/>
          <w:sz w:val="20"/>
          <w:szCs w:val="20"/>
        </w:rPr>
        <w:t>- aproveitar água proveniente da chuva.</w:t>
      </w:r>
    </w:p>
    <w:p w14:paraId="56BFE0B0" w14:textId="6996BB42" w:rsidR="00855BF0" w:rsidRPr="00044E37" w:rsidRDefault="00855BF0" w:rsidP="003C2FB1">
      <w:pPr>
        <w:numPr>
          <w:ilvl w:val="2"/>
          <w:numId w:val="18"/>
        </w:numPr>
        <w:tabs>
          <w:tab w:val="clear" w:pos="956"/>
          <w:tab w:val="num" w:pos="426"/>
        </w:tabs>
        <w:spacing w:line="360" w:lineRule="auto"/>
        <w:ind w:hanging="616"/>
        <w:jc w:val="both"/>
        <w:rPr>
          <w:rFonts w:asciiTheme="minorHAnsi" w:hAnsiTheme="minorHAnsi" w:cstheme="minorHAnsi"/>
          <w:sz w:val="20"/>
          <w:szCs w:val="20"/>
        </w:rPr>
      </w:pPr>
      <w:r w:rsidRPr="00EF7817">
        <w:rPr>
          <w:rFonts w:asciiTheme="minorHAnsi" w:hAnsiTheme="minorHAnsi" w:cstheme="minorHAnsi"/>
          <w:sz w:val="20"/>
          <w:szCs w:val="20"/>
        </w:rPr>
        <w:t>Redução da produção de resíduos – recolha seletiva de resíduos e seu encaminhamento;</w:t>
      </w:r>
    </w:p>
    <w:p w14:paraId="1A1BA146" w14:textId="77777777" w:rsidR="00855BF0" w:rsidRPr="00EF7817" w:rsidRDefault="00855BF0" w:rsidP="003C2FB1">
      <w:pPr>
        <w:numPr>
          <w:ilvl w:val="2"/>
          <w:numId w:val="19"/>
        </w:numPr>
        <w:tabs>
          <w:tab w:val="clear" w:pos="956"/>
          <w:tab w:val="num" w:pos="426"/>
        </w:tabs>
        <w:spacing w:line="360" w:lineRule="auto"/>
        <w:ind w:hanging="616"/>
        <w:jc w:val="both"/>
        <w:rPr>
          <w:rFonts w:asciiTheme="minorHAnsi" w:hAnsiTheme="minorHAnsi" w:cstheme="minorHAnsi"/>
          <w:sz w:val="20"/>
          <w:szCs w:val="20"/>
        </w:rPr>
      </w:pPr>
      <w:r w:rsidRPr="00EF7817">
        <w:rPr>
          <w:rFonts w:asciiTheme="minorHAnsi" w:hAnsiTheme="minorHAnsi" w:cstheme="minorHAnsi"/>
          <w:sz w:val="20"/>
          <w:szCs w:val="20"/>
        </w:rPr>
        <w:t>Reutilização de materiais já existentes em obra:</w:t>
      </w:r>
    </w:p>
    <w:p w14:paraId="3106AC09" w14:textId="77777777" w:rsidR="00855BF0" w:rsidRPr="00EF7817" w:rsidRDefault="00855BF0" w:rsidP="003C2FB1">
      <w:pPr>
        <w:pStyle w:val="Texto0"/>
        <w:tabs>
          <w:tab w:val="left" w:pos="426"/>
        </w:tabs>
        <w:spacing w:after="0" w:line="360" w:lineRule="auto"/>
        <w:rPr>
          <w:rFonts w:asciiTheme="minorHAnsi" w:hAnsiTheme="minorHAnsi" w:cstheme="minorHAnsi"/>
          <w:sz w:val="20"/>
          <w:lang w:eastAsia="pt-PT"/>
        </w:rPr>
      </w:pPr>
      <w:r w:rsidRPr="00EF7817">
        <w:rPr>
          <w:rFonts w:asciiTheme="minorHAnsi" w:hAnsiTheme="minorHAnsi" w:cstheme="minorHAnsi"/>
          <w:sz w:val="20"/>
          <w:lang w:eastAsia="pt-PT"/>
        </w:rPr>
        <w:tab/>
      </w:r>
      <w:r w:rsidRPr="00EF7817">
        <w:rPr>
          <w:rFonts w:asciiTheme="minorHAnsi" w:hAnsiTheme="minorHAnsi" w:cstheme="minorHAnsi"/>
          <w:sz w:val="20"/>
          <w:lang w:eastAsia="pt-PT"/>
        </w:rPr>
        <w:tab/>
      </w:r>
      <w:r w:rsidRPr="00EF7817">
        <w:rPr>
          <w:rFonts w:asciiTheme="minorHAnsi" w:hAnsiTheme="minorHAnsi" w:cstheme="minorHAnsi"/>
          <w:sz w:val="20"/>
          <w:lang w:eastAsia="pt-PT"/>
        </w:rPr>
        <w:tab/>
        <w:t>- cartões de proteção podem ser reutilizados variadas vezes;</w:t>
      </w:r>
    </w:p>
    <w:p w14:paraId="4839CB3D" w14:textId="6C36C6BD" w:rsidR="003C771F" w:rsidRPr="00EF7817" w:rsidRDefault="00855BF0" w:rsidP="003C2FB1">
      <w:pPr>
        <w:pStyle w:val="Texto0"/>
        <w:tabs>
          <w:tab w:val="left" w:pos="426"/>
        </w:tabs>
        <w:spacing w:after="0" w:line="360" w:lineRule="auto"/>
        <w:rPr>
          <w:rFonts w:asciiTheme="minorHAnsi" w:hAnsiTheme="minorHAnsi" w:cstheme="minorHAnsi"/>
          <w:sz w:val="20"/>
          <w:lang w:eastAsia="pt-PT"/>
        </w:rPr>
      </w:pPr>
      <w:r w:rsidRPr="00EF7817">
        <w:rPr>
          <w:rFonts w:asciiTheme="minorHAnsi" w:hAnsiTheme="minorHAnsi" w:cstheme="minorHAnsi"/>
          <w:sz w:val="20"/>
          <w:lang w:eastAsia="pt-PT"/>
        </w:rPr>
        <w:tab/>
      </w:r>
      <w:r w:rsidRPr="00EF7817">
        <w:rPr>
          <w:rFonts w:asciiTheme="minorHAnsi" w:hAnsiTheme="minorHAnsi" w:cstheme="minorHAnsi"/>
          <w:sz w:val="20"/>
          <w:lang w:eastAsia="pt-PT"/>
        </w:rPr>
        <w:tab/>
      </w:r>
      <w:r w:rsidRPr="00EF7817">
        <w:rPr>
          <w:rFonts w:asciiTheme="minorHAnsi" w:hAnsiTheme="minorHAnsi" w:cstheme="minorHAnsi"/>
          <w:sz w:val="20"/>
          <w:lang w:eastAsia="pt-PT"/>
        </w:rPr>
        <w:tab/>
        <w:t>- caixotes de equipamentos/materiais podem ser utilizados como cartão de proteção;</w:t>
      </w:r>
    </w:p>
    <w:p w14:paraId="45AF08C3" w14:textId="18192CAA" w:rsidR="00855BF0" w:rsidRPr="00EF7817" w:rsidRDefault="00044E37" w:rsidP="003C2FB1">
      <w:pPr>
        <w:spacing w:line="360" w:lineRule="auto"/>
        <w:ind w:left="1311"/>
        <w:jc w:val="both"/>
        <w:rPr>
          <w:rFonts w:asciiTheme="minorHAnsi" w:hAnsiTheme="minorHAnsi" w:cstheme="minorHAnsi"/>
          <w:sz w:val="20"/>
          <w:szCs w:val="20"/>
        </w:rPr>
      </w:pPr>
      <w:r>
        <w:rPr>
          <w:rFonts w:asciiTheme="minorHAnsi" w:hAnsiTheme="minorHAnsi" w:cstheme="minorHAnsi"/>
          <w:sz w:val="20"/>
          <w:szCs w:val="20"/>
        </w:rPr>
        <w:t xml:space="preserve">  </w:t>
      </w:r>
      <w:r w:rsidR="00855BF0" w:rsidRPr="00EF7817">
        <w:rPr>
          <w:rFonts w:asciiTheme="minorHAnsi" w:hAnsiTheme="minorHAnsi" w:cstheme="minorHAnsi"/>
          <w:sz w:val="20"/>
          <w:szCs w:val="20"/>
        </w:rPr>
        <w:t>- plásticos de embalagens de produtos/materiais podem ser utilizados para proteção de pavimentos ou de outros elementos;</w:t>
      </w:r>
    </w:p>
    <w:p w14:paraId="66F00C0F" w14:textId="77777777" w:rsidR="00855BF0" w:rsidRPr="00EF7817" w:rsidRDefault="00855BF0" w:rsidP="003C2FB1">
      <w:pPr>
        <w:spacing w:line="360" w:lineRule="auto"/>
        <w:ind w:left="1311"/>
        <w:jc w:val="both"/>
        <w:rPr>
          <w:rFonts w:asciiTheme="minorHAnsi" w:hAnsiTheme="minorHAnsi" w:cstheme="minorHAnsi"/>
          <w:sz w:val="20"/>
          <w:szCs w:val="20"/>
        </w:rPr>
      </w:pPr>
      <w:r w:rsidRPr="00EF7817">
        <w:rPr>
          <w:rFonts w:asciiTheme="minorHAnsi" w:hAnsiTheme="minorHAnsi" w:cstheme="minorHAnsi"/>
          <w:sz w:val="20"/>
          <w:szCs w:val="20"/>
        </w:rPr>
        <w:t>- paletes de madeira podem ser utilizadas para armazenamento de material;</w:t>
      </w:r>
    </w:p>
    <w:p w14:paraId="220B98E2" w14:textId="77777777" w:rsidR="00855BF0" w:rsidRPr="00EF7817" w:rsidRDefault="00855BF0" w:rsidP="003C2FB1">
      <w:pPr>
        <w:spacing w:line="360" w:lineRule="auto"/>
        <w:ind w:left="1311"/>
        <w:jc w:val="both"/>
        <w:rPr>
          <w:rFonts w:asciiTheme="minorHAnsi" w:hAnsiTheme="minorHAnsi" w:cstheme="minorHAnsi"/>
          <w:sz w:val="20"/>
          <w:szCs w:val="20"/>
        </w:rPr>
      </w:pPr>
      <w:r w:rsidRPr="00EF7817">
        <w:rPr>
          <w:rFonts w:asciiTheme="minorHAnsi" w:hAnsiTheme="minorHAnsi" w:cstheme="minorHAnsi"/>
          <w:sz w:val="20"/>
          <w:szCs w:val="20"/>
        </w:rPr>
        <w:t>- baldes de tinta vazios podem servir de baldes para outros fins.</w:t>
      </w:r>
    </w:p>
    <w:p w14:paraId="31F4CC20" w14:textId="77777777" w:rsidR="00855BF0" w:rsidRPr="00EF7817" w:rsidRDefault="00855BF0" w:rsidP="003C2FB1">
      <w:pPr>
        <w:pStyle w:val="Texto0"/>
        <w:tabs>
          <w:tab w:val="left" w:pos="426"/>
        </w:tabs>
        <w:spacing w:after="0" w:line="360" w:lineRule="auto"/>
        <w:rPr>
          <w:rFonts w:asciiTheme="minorHAnsi" w:hAnsiTheme="minorHAnsi" w:cstheme="minorHAnsi"/>
          <w:sz w:val="20"/>
        </w:rPr>
      </w:pPr>
    </w:p>
    <w:p w14:paraId="369F265C" w14:textId="764DD477" w:rsidR="00855BF0" w:rsidRPr="00EF7817" w:rsidRDefault="00855BF0" w:rsidP="003C2FB1">
      <w:pPr>
        <w:pStyle w:val="Texto0"/>
        <w:tabs>
          <w:tab w:val="left" w:pos="426"/>
        </w:tabs>
        <w:spacing w:after="0" w:line="360" w:lineRule="auto"/>
        <w:rPr>
          <w:rFonts w:asciiTheme="minorHAnsi" w:hAnsiTheme="minorHAnsi" w:cstheme="minorHAnsi"/>
          <w:sz w:val="20"/>
        </w:rPr>
      </w:pPr>
      <w:r w:rsidRPr="00EF7817">
        <w:rPr>
          <w:rFonts w:asciiTheme="minorHAnsi" w:hAnsiTheme="minorHAnsi" w:cstheme="minorHAnsi"/>
          <w:sz w:val="20"/>
        </w:rPr>
        <w:t>É expressamente proibida a queima e enterramento de resíduos da obra, e o despejo de resíduos para o solo e cursos de água.</w:t>
      </w:r>
    </w:p>
    <w:p w14:paraId="24240713" w14:textId="22DCD6E3" w:rsidR="00855BF0" w:rsidRPr="00EF7817" w:rsidRDefault="00855BF0" w:rsidP="003C2FB1">
      <w:pPr>
        <w:tabs>
          <w:tab w:val="left" w:pos="6000"/>
        </w:tabs>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A reutilização não deve ainda gerar efeitos adversos sobre o Ambiente, nomeadamente através da criação de perigos para a água, o ar, o solo, a fauna e a flora, perturbações sonoras ou odoríficas ou de danos em quaisquer locais de interesse e na paisagem.</w:t>
      </w:r>
    </w:p>
    <w:p w14:paraId="153025D8" w14:textId="77777777" w:rsidR="00855BF0" w:rsidRPr="00EF7817" w:rsidRDefault="00855BF0" w:rsidP="003C2FB1">
      <w:pPr>
        <w:pStyle w:val="Texto0"/>
        <w:tabs>
          <w:tab w:val="left" w:pos="426"/>
        </w:tabs>
        <w:spacing w:after="0" w:line="360" w:lineRule="auto"/>
        <w:rPr>
          <w:rFonts w:asciiTheme="minorHAnsi" w:hAnsiTheme="minorHAnsi" w:cstheme="minorHAnsi"/>
          <w:sz w:val="20"/>
        </w:rPr>
      </w:pPr>
      <w:r w:rsidRPr="00EF7817">
        <w:rPr>
          <w:rFonts w:asciiTheme="minorHAnsi" w:hAnsiTheme="minorHAnsi" w:cstheme="minorHAnsi"/>
          <w:sz w:val="20"/>
        </w:rPr>
        <w:t>A utilização de substâncias perigosas deve ser evitada ao máximo, devendo a entidade executante tentar substituir estes produtos por outros mais “amigos” do ambiente.</w:t>
      </w:r>
    </w:p>
    <w:p w14:paraId="73287CF3" w14:textId="77777777" w:rsidR="00855BF0" w:rsidRPr="00EF7817" w:rsidRDefault="00855BF0" w:rsidP="003C2FB1">
      <w:pPr>
        <w:pStyle w:val="Texto0"/>
        <w:tabs>
          <w:tab w:val="left" w:pos="426"/>
        </w:tabs>
        <w:spacing w:after="0" w:line="360" w:lineRule="auto"/>
        <w:rPr>
          <w:rFonts w:asciiTheme="minorHAnsi" w:hAnsiTheme="minorHAnsi" w:cstheme="minorHAnsi"/>
          <w:sz w:val="20"/>
        </w:rPr>
      </w:pPr>
    </w:p>
    <w:p w14:paraId="734E59EE" w14:textId="77777777" w:rsidR="00855BF0" w:rsidRPr="00EF7817" w:rsidRDefault="00855BF0" w:rsidP="003C2FB1">
      <w:pPr>
        <w:pStyle w:val="Texto0"/>
        <w:tabs>
          <w:tab w:val="left" w:pos="426"/>
        </w:tabs>
        <w:spacing w:after="0" w:line="360" w:lineRule="auto"/>
        <w:rPr>
          <w:rFonts w:asciiTheme="minorHAnsi" w:hAnsiTheme="minorHAnsi" w:cstheme="minorHAnsi"/>
          <w:sz w:val="20"/>
        </w:rPr>
      </w:pPr>
      <w:r w:rsidRPr="00EF7817">
        <w:rPr>
          <w:rFonts w:asciiTheme="minorHAnsi" w:hAnsiTheme="minorHAnsi" w:cstheme="minorHAnsi"/>
          <w:sz w:val="20"/>
        </w:rPr>
        <w:t xml:space="preserve">No caso de ser mesmo necessário a utilização de um produto perigoso, além dos trabalhadores terem que utilizar os equipamentos de proteção individual mais adequados para proteção própria, em consonância com o PSS da Obra, estes devem também tomar medidas no sentido de proteger o ambiente, ou seja, nunca deixar os recipientes sem tampa, armazenar estes produtos em locais adequados de acordo com a ficha de segurança do produto, colocar estes produtos por categorias e nunca os colocar junto de produtos com os quais possam reagir. Os recipientes vazios e eventuais produtos fora do prazo devem ser guardados em local adequado até posterior transporte por parte de empresas especializadas.  </w:t>
      </w:r>
    </w:p>
    <w:p w14:paraId="1FDCEFC8" w14:textId="77777777" w:rsidR="00855BF0" w:rsidRPr="00EF7817" w:rsidRDefault="00855BF0" w:rsidP="003C2FB1">
      <w:pPr>
        <w:spacing w:line="360" w:lineRule="auto"/>
        <w:jc w:val="both"/>
        <w:rPr>
          <w:rFonts w:asciiTheme="minorHAnsi" w:hAnsiTheme="minorHAnsi" w:cstheme="minorHAnsi"/>
          <w:sz w:val="20"/>
          <w:szCs w:val="20"/>
        </w:rPr>
      </w:pPr>
    </w:p>
    <w:p w14:paraId="42A2FA67" w14:textId="44F91406" w:rsidR="00855BF0" w:rsidRPr="00017BC2" w:rsidRDefault="00855BF0" w:rsidP="003C2FB1">
      <w:pPr>
        <w:pStyle w:val="Cabealho3"/>
        <w:spacing w:before="0" w:after="0" w:line="360" w:lineRule="auto"/>
        <w:jc w:val="both"/>
        <w:rPr>
          <w:rFonts w:asciiTheme="minorHAnsi" w:hAnsiTheme="minorHAnsi" w:cstheme="minorHAnsi"/>
          <w:sz w:val="20"/>
          <w:szCs w:val="20"/>
        </w:rPr>
      </w:pPr>
      <w:bookmarkStart w:id="40" w:name="_Toc474847425"/>
      <w:bookmarkStart w:id="41" w:name="_Toc489282020"/>
      <w:r w:rsidRPr="00EF7817">
        <w:rPr>
          <w:rFonts w:asciiTheme="minorHAnsi" w:hAnsiTheme="minorHAnsi" w:cstheme="minorHAnsi"/>
          <w:spacing w:val="40"/>
          <w:sz w:val="20"/>
          <w:szCs w:val="20"/>
        </w:rPr>
        <w:t xml:space="preserve">9.2 – </w:t>
      </w:r>
      <w:r w:rsidRPr="00017BC2">
        <w:rPr>
          <w:rFonts w:asciiTheme="minorHAnsi" w:hAnsiTheme="minorHAnsi" w:cstheme="minorHAnsi"/>
          <w:sz w:val="20"/>
          <w:szCs w:val="20"/>
        </w:rPr>
        <w:t>Medidas a Adotar na Prevenção de Resíduos</w:t>
      </w:r>
      <w:bookmarkEnd w:id="40"/>
      <w:bookmarkEnd w:id="41"/>
    </w:p>
    <w:p w14:paraId="4EFE2434" w14:textId="68451153" w:rsidR="00855BF0" w:rsidRPr="003C771F" w:rsidRDefault="00855BF0" w:rsidP="003C2FB1">
      <w:pPr>
        <w:numPr>
          <w:ilvl w:val="0"/>
          <w:numId w:val="2"/>
        </w:numPr>
        <w:spacing w:line="360" w:lineRule="auto"/>
        <w:jc w:val="both"/>
        <w:rPr>
          <w:rFonts w:asciiTheme="minorHAnsi" w:hAnsiTheme="minorHAnsi" w:cstheme="minorHAnsi"/>
          <w:b/>
          <w:sz w:val="20"/>
          <w:szCs w:val="20"/>
        </w:rPr>
      </w:pPr>
      <w:r w:rsidRPr="00EF7817">
        <w:rPr>
          <w:rFonts w:asciiTheme="minorHAnsi" w:hAnsiTheme="minorHAnsi" w:cstheme="minorHAnsi"/>
          <w:b/>
          <w:sz w:val="20"/>
          <w:szCs w:val="20"/>
        </w:rPr>
        <w:t>Fase de preparação prévia à execução das obras</w:t>
      </w:r>
    </w:p>
    <w:p w14:paraId="06BFC061" w14:textId="77777777" w:rsidR="00855BF0" w:rsidRPr="00EF7817" w:rsidRDefault="00855BF0" w:rsidP="003C2FB1">
      <w:pPr>
        <w:numPr>
          <w:ilvl w:val="1"/>
          <w:numId w:val="2"/>
        </w:num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Divulgar o programa de execução das obras às populações interessadas designadamente a afetação das acessibilidades.</w:t>
      </w:r>
    </w:p>
    <w:p w14:paraId="0543EDE2" w14:textId="77777777" w:rsidR="00855BF0" w:rsidRPr="00EF7817" w:rsidRDefault="00855BF0" w:rsidP="003C2FB1">
      <w:pPr>
        <w:numPr>
          <w:ilvl w:val="1"/>
          <w:numId w:val="2"/>
        </w:num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Realizar ações de formação e de sensibilização ambiental para os trabalhadores e encarregados envolvidos na execução das obras relativamente ás ações suscetíveis de causar impacte ambientais e às medidas de minimização a implementar, designadamente normas e cuidados a ter no decurso dos trabalhos.</w:t>
      </w:r>
    </w:p>
    <w:p w14:paraId="1A09A3C3" w14:textId="77777777" w:rsidR="00855BF0" w:rsidRPr="00EF7817" w:rsidRDefault="00855BF0" w:rsidP="003C2FB1">
      <w:pPr>
        <w:spacing w:line="360" w:lineRule="auto"/>
        <w:ind w:left="1080"/>
        <w:jc w:val="both"/>
        <w:rPr>
          <w:rFonts w:asciiTheme="minorHAnsi" w:hAnsiTheme="minorHAnsi" w:cstheme="minorHAnsi"/>
          <w:sz w:val="20"/>
          <w:szCs w:val="20"/>
          <w:highlight w:val="green"/>
        </w:rPr>
      </w:pPr>
    </w:p>
    <w:p w14:paraId="5FBF1B06" w14:textId="3840C8CC" w:rsidR="00855BF0" w:rsidRPr="003C771F" w:rsidRDefault="00855BF0" w:rsidP="003C2FB1">
      <w:pPr>
        <w:numPr>
          <w:ilvl w:val="0"/>
          <w:numId w:val="2"/>
        </w:numPr>
        <w:spacing w:line="360" w:lineRule="auto"/>
        <w:jc w:val="both"/>
        <w:rPr>
          <w:rFonts w:asciiTheme="minorHAnsi" w:hAnsiTheme="minorHAnsi" w:cstheme="minorHAnsi"/>
          <w:b/>
          <w:sz w:val="20"/>
          <w:szCs w:val="20"/>
        </w:rPr>
      </w:pPr>
      <w:r w:rsidRPr="00EF7817">
        <w:rPr>
          <w:rFonts w:asciiTheme="minorHAnsi" w:hAnsiTheme="minorHAnsi" w:cstheme="minorHAnsi"/>
          <w:b/>
          <w:sz w:val="20"/>
          <w:szCs w:val="20"/>
        </w:rPr>
        <w:t>Fase de execução da  obra</w:t>
      </w:r>
    </w:p>
    <w:p w14:paraId="417CAE30" w14:textId="77777777" w:rsidR="00855BF0" w:rsidRPr="00EF7817" w:rsidRDefault="00855BF0" w:rsidP="003C2FB1">
      <w:pPr>
        <w:spacing w:line="360" w:lineRule="auto"/>
        <w:ind w:left="720"/>
        <w:jc w:val="both"/>
        <w:rPr>
          <w:rFonts w:asciiTheme="minorHAnsi" w:hAnsiTheme="minorHAnsi" w:cstheme="minorHAnsi"/>
          <w:b/>
          <w:sz w:val="20"/>
          <w:szCs w:val="20"/>
        </w:rPr>
      </w:pPr>
      <w:r w:rsidRPr="00EF7817">
        <w:rPr>
          <w:rFonts w:asciiTheme="minorHAnsi" w:hAnsiTheme="minorHAnsi" w:cstheme="minorHAnsi"/>
          <w:b/>
          <w:sz w:val="20"/>
          <w:szCs w:val="20"/>
        </w:rPr>
        <w:t>b1) Implantação do estaleiro e parques de materiais</w:t>
      </w:r>
    </w:p>
    <w:p w14:paraId="67334EB0" w14:textId="77777777" w:rsidR="00855BF0" w:rsidRPr="00EF7817" w:rsidRDefault="00855BF0" w:rsidP="003C2FB1">
      <w:pPr>
        <w:numPr>
          <w:ilvl w:val="1"/>
          <w:numId w:val="2"/>
        </w:num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Os estaleiros e parques de materiais devem localizar-se no interior da área de intervenção ou em áreas degradadas, devendo ser privilegiados locais de declive reduzido e com acesso próximo, para evitar ou minimizar movimentação de terras e abertura de acessos.</w:t>
      </w:r>
    </w:p>
    <w:p w14:paraId="365E9B51" w14:textId="77777777" w:rsidR="00855BF0" w:rsidRPr="00EF7817" w:rsidRDefault="00855BF0" w:rsidP="003C2FB1">
      <w:pPr>
        <w:numPr>
          <w:ilvl w:val="1"/>
          <w:numId w:val="2"/>
        </w:num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Não devem ser ocupados os seguintes locais: Áreas do domínio hídrico; Áreas inundáveis; Perímetros de proteção de captações; Áreas classificadas de Reserva Agrícola Nacional (RAN) ou da Reserva Ecológica Nacional (REN); Outras áreas com estatuto de proteção, nomeadamente sobreiros e /ou azinheiras; Locais sensíveis do ponto de vista geotécnico; Locais sensíveis do ponto de vista paisagístico; Áreas de ocupação agrícola; Proximidade de áreas urbanas e/ou turísticas; Zonas de proteção do património.</w:t>
      </w:r>
    </w:p>
    <w:p w14:paraId="6679430C" w14:textId="77777777" w:rsidR="00855BF0" w:rsidRPr="00EF7817" w:rsidRDefault="00855BF0" w:rsidP="003C2FB1">
      <w:pPr>
        <w:numPr>
          <w:ilvl w:val="1"/>
          <w:numId w:val="2"/>
        </w:num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Os Estaleiros e parque de materiais devem ser vedados de acordo com a legislação aplicável, de forma a evitar os impactes resultantes do seu normal funcionamento.</w:t>
      </w:r>
    </w:p>
    <w:p w14:paraId="550E0E48" w14:textId="77777777" w:rsidR="00855BF0" w:rsidRPr="00EF7817" w:rsidRDefault="00855BF0" w:rsidP="003C2FB1">
      <w:pPr>
        <w:spacing w:line="360" w:lineRule="auto"/>
        <w:jc w:val="both"/>
        <w:rPr>
          <w:rFonts w:asciiTheme="minorHAnsi" w:hAnsiTheme="minorHAnsi" w:cstheme="minorHAnsi"/>
          <w:sz w:val="20"/>
          <w:szCs w:val="20"/>
        </w:rPr>
      </w:pPr>
    </w:p>
    <w:p w14:paraId="10824FFE" w14:textId="2864167F" w:rsidR="00855BF0" w:rsidRPr="003C771F" w:rsidRDefault="00855BF0" w:rsidP="003C2FB1">
      <w:pPr>
        <w:spacing w:line="360" w:lineRule="auto"/>
        <w:ind w:left="720"/>
        <w:jc w:val="both"/>
        <w:rPr>
          <w:rFonts w:asciiTheme="minorHAnsi" w:hAnsiTheme="minorHAnsi" w:cstheme="minorHAnsi"/>
          <w:b/>
          <w:sz w:val="20"/>
          <w:szCs w:val="20"/>
        </w:rPr>
      </w:pPr>
      <w:r w:rsidRPr="00EF7817">
        <w:rPr>
          <w:rFonts w:asciiTheme="minorHAnsi" w:hAnsiTheme="minorHAnsi" w:cstheme="minorHAnsi"/>
          <w:b/>
          <w:sz w:val="20"/>
          <w:szCs w:val="20"/>
        </w:rPr>
        <w:t>b2) Desmatação, limpeza e decapagem dos solos</w:t>
      </w:r>
      <w:r w:rsidR="0092491F" w:rsidRPr="00EF7817">
        <w:rPr>
          <w:rFonts w:asciiTheme="minorHAnsi" w:hAnsiTheme="minorHAnsi" w:cstheme="minorHAnsi"/>
          <w:b/>
          <w:sz w:val="20"/>
          <w:szCs w:val="20"/>
        </w:rPr>
        <w:t xml:space="preserve"> </w:t>
      </w:r>
    </w:p>
    <w:p w14:paraId="724373D3" w14:textId="77777777" w:rsidR="00855BF0" w:rsidRPr="00EF7817" w:rsidRDefault="00855BF0" w:rsidP="003C2FB1">
      <w:pPr>
        <w:numPr>
          <w:ilvl w:val="0"/>
          <w:numId w:val="3"/>
        </w:numPr>
        <w:tabs>
          <w:tab w:val="clear" w:pos="720"/>
          <w:tab w:val="num" w:pos="1425"/>
        </w:tabs>
        <w:spacing w:line="360" w:lineRule="auto"/>
        <w:ind w:left="1368" w:hanging="285"/>
        <w:jc w:val="both"/>
        <w:rPr>
          <w:rFonts w:asciiTheme="minorHAnsi" w:hAnsiTheme="minorHAnsi" w:cstheme="minorHAnsi"/>
          <w:sz w:val="20"/>
          <w:szCs w:val="20"/>
        </w:rPr>
      </w:pPr>
      <w:r w:rsidRPr="00EF7817">
        <w:rPr>
          <w:rFonts w:asciiTheme="minorHAnsi" w:hAnsiTheme="minorHAnsi" w:cstheme="minorHAnsi"/>
          <w:sz w:val="20"/>
          <w:szCs w:val="20"/>
        </w:rPr>
        <w:t>As ações pontuais de desmatação, destruição do coberto vegetal, limpeza e decapagem dos solos devem ser limitadas às zonas estritamente indispensáveis para a execução da obra.</w:t>
      </w:r>
    </w:p>
    <w:p w14:paraId="20BF5A78" w14:textId="77777777" w:rsidR="00855BF0" w:rsidRPr="00EF7817" w:rsidRDefault="00855BF0" w:rsidP="003C2FB1">
      <w:pPr>
        <w:numPr>
          <w:ilvl w:val="0"/>
          <w:numId w:val="3"/>
        </w:numPr>
        <w:tabs>
          <w:tab w:val="clear" w:pos="720"/>
          <w:tab w:val="num" w:pos="1425"/>
        </w:tabs>
        <w:spacing w:line="360" w:lineRule="auto"/>
        <w:ind w:left="1368" w:hanging="285"/>
        <w:jc w:val="both"/>
        <w:rPr>
          <w:rFonts w:asciiTheme="minorHAnsi" w:hAnsiTheme="minorHAnsi" w:cstheme="minorHAnsi"/>
          <w:sz w:val="20"/>
          <w:szCs w:val="20"/>
        </w:rPr>
      </w:pPr>
      <w:r w:rsidRPr="00EF7817">
        <w:rPr>
          <w:rFonts w:asciiTheme="minorHAnsi" w:hAnsiTheme="minorHAnsi" w:cstheme="minorHAnsi"/>
          <w:sz w:val="20"/>
          <w:szCs w:val="20"/>
        </w:rPr>
        <w:t>Antes dos trabalhos de movimentação de terras, deve proceder-se á decapagem da terra viva e ao seu armazenamento em pargas, para posterior utilização em áreas afetadas  pela obra.</w:t>
      </w:r>
    </w:p>
    <w:p w14:paraId="67FE67F6" w14:textId="77777777" w:rsidR="00855BF0" w:rsidRPr="00EF7817" w:rsidRDefault="00855BF0" w:rsidP="003C2FB1">
      <w:pPr>
        <w:numPr>
          <w:ilvl w:val="0"/>
          <w:numId w:val="3"/>
        </w:numPr>
        <w:tabs>
          <w:tab w:val="clear" w:pos="720"/>
          <w:tab w:val="num" w:pos="1425"/>
        </w:tabs>
        <w:spacing w:line="360" w:lineRule="auto"/>
        <w:ind w:left="1368" w:hanging="285"/>
        <w:jc w:val="both"/>
        <w:rPr>
          <w:rFonts w:asciiTheme="minorHAnsi" w:hAnsiTheme="minorHAnsi" w:cstheme="minorHAnsi"/>
          <w:sz w:val="20"/>
          <w:szCs w:val="20"/>
        </w:rPr>
      </w:pPr>
      <w:r w:rsidRPr="00EF7817">
        <w:rPr>
          <w:rFonts w:asciiTheme="minorHAnsi" w:hAnsiTheme="minorHAnsi" w:cstheme="minorHAnsi"/>
          <w:sz w:val="20"/>
          <w:szCs w:val="20"/>
        </w:rPr>
        <w:t>A biomassa vegetal e outros resíduos resultantes destas atividades devem ser removidos e devidamente encaminhados para destino final, privilegiando—se a sua reutilização.</w:t>
      </w:r>
    </w:p>
    <w:p w14:paraId="25E73551" w14:textId="77777777" w:rsidR="00855BF0" w:rsidRPr="00EF7817" w:rsidRDefault="00855BF0" w:rsidP="003C2FB1">
      <w:pPr>
        <w:spacing w:line="360" w:lineRule="auto"/>
        <w:jc w:val="both"/>
        <w:rPr>
          <w:rFonts w:asciiTheme="minorHAnsi" w:hAnsiTheme="minorHAnsi" w:cstheme="minorHAnsi"/>
          <w:sz w:val="20"/>
          <w:szCs w:val="20"/>
        </w:rPr>
      </w:pPr>
    </w:p>
    <w:p w14:paraId="233E039C" w14:textId="420B423E" w:rsidR="00855BF0" w:rsidRPr="00044E37" w:rsidRDefault="00855BF0" w:rsidP="003C2FB1">
      <w:pPr>
        <w:spacing w:line="360" w:lineRule="auto"/>
        <w:ind w:left="720"/>
        <w:jc w:val="both"/>
        <w:rPr>
          <w:rFonts w:asciiTheme="minorHAnsi" w:hAnsiTheme="minorHAnsi" w:cstheme="minorHAnsi"/>
          <w:b/>
          <w:sz w:val="20"/>
          <w:szCs w:val="20"/>
        </w:rPr>
      </w:pPr>
      <w:r w:rsidRPr="00EF7817">
        <w:rPr>
          <w:rFonts w:asciiTheme="minorHAnsi" w:hAnsiTheme="minorHAnsi" w:cstheme="minorHAnsi"/>
          <w:b/>
          <w:sz w:val="20"/>
          <w:szCs w:val="20"/>
        </w:rPr>
        <w:t>b3) Escavação e movimentação de terras</w:t>
      </w:r>
    </w:p>
    <w:p w14:paraId="1D1D3258" w14:textId="77777777" w:rsidR="00855BF0" w:rsidRPr="00EF7817" w:rsidRDefault="00855BF0" w:rsidP="003C2FB1">
      <w:pPr>
        <w:numPr>
          <w:ilvl w:val="0"/>
          <w:numId w:val="3"/>
        </w:numPr>
        <w:tabs>
          <w:tab w:val="clear" w:pos="720"/>
          <w:tab w:val="num" w:pos="1425"/>
        </w:tabs>
        <w:spacing w:line="360" w:lineRule="auto"/>
        <w:ind w:left="1368" w:hanging="285"/>
        <w:jc w:val="both"/>
        <w:rPr>
          <w:rFonts w:asciiTheme="minorHAnsi" w:hAnsiTheme="minorHAnsi" w:cstheme="minorHAnsi"/>
          <w:sz w:val="20"/>
          <w:szCs w:val="20"/>
        </w:rPr>
      </w:pPr>
      <w:r w:rsidRPr="00EF7817">
        <w:rPr>
          <w:rFonts w:asciiTheme="minorHAnsi" w:hAnsiTheme="minorHAnsi" w:cstheme="minorHAnsi"/>
          <w:sz w:val="20"/>
          <w:szCs w:val="20"/>
        </w:rPr>
        <w:t>Os trabalhos de escavações e aterros devem ser iniciados logo que os solos estejam limpos, evitando repetição de ações sobre as mesmas áreas.</w:t>
      </w:r>
    </w:p>
    <w:p w14:paraId="04211611" w14:textId="77777777" w:rsidR="00855BF0" w:rsidRPr="00EF7817" w:rsidRDefault="00855BF0" w:rsidP="003C2FB1">
      <w:pPr>
        <w:numPr>
          <w:ilvl w:val="0"/>
          <w:numId w:val="3"/>
        </w:numPr>
        <w:tabs>
          <w:tab w:val="clear" w:pos="720"/>
          <w:tab w:val="num" w:pos="1425"/>
        </w:tabs>
        <w:spacing w:line="360" w:lineRule="auto"/>
        <w:ind w:left="1368" w:hanging="285"/>
        <w:jc w:val="both"/>
        <w:rPr>
          <w:rFonts w:asciiTheme="minorHAnsi" w:hAnsiTheme="minorHAnsi" w:cstheme="minorHAnsi"/>
          <w:sz w:val="20"/>
          <w:szCs w:val="20"/>
        </w:rPr>
      </w:pPr>
      <w:r w:rsidRPr="00EF7817">
        <w:rPr>
          <w:rFonts w:asciiTheme="minorHAnsi" w:hAnsiTheme="minorHAnsi" w:cstheme="minorHAnsi"/>
          <w:sz w:val="20"/>
          <w:szCs w:val="20"/>
        </w:rPr>
        <w:t>Executar os trabalhos que envolvam escavações a céu aberto e movimentação de terras de forma a minimizar a exposição dos solos nos períodos de maior pluviosidade, de modo a diminuir a erosão hídrica e o transporte sólido.</w:t>
      </w:r>
    </w:p>
    <w:p w14:paraId="04583138" w14:textId="77777777" w:rsidR="00855BF0" w:rsidRPr="00EF7817" w:rsidRDefault="00855BF0" w:rsidP="003C2FB1">
      <w:pPr>
        <w:numPr>
          <w:ilvl w:val="0"/>
          <w:numId w:val="3"/>
        </w:numPr>
        <w:tabs>
          <w:tab w:val="clear" w:pos="720"/>
          <w:tab w:val="num" w:pos="1425"/>
        </w:tabs>
        <w:spacing w:line="360" w:lineRule="auto"/>
        <w:ind w:left="1368" w:hanging="285"/>
        <w:jc w:val="both"/>
        <w:rPr>
          <w:rFonts w:asciiTheme="minorHAnsi" w:hAnsiTheme="minorHAnsi" w:cstheme="minorHAnsi"/>
          <w:sz w:val="20"/>
          <w:szCs w:val="20"/>
        </w:rPr>
      </w:pPr>
      <w:r w:rsidRPr="00EF7817">
        <w:rPr>
          <w:rFonts w:asciiTheme="minorHAnsi" w:hAnsiTheme="minorHAnsi" w:cstheme="minorHAnsi"/>
          <w:sz w:val="20"/>
          <w:szCs w:val="20"/>
        </w:rPr>
        <w:t>A execução de escavações e aterros deve ser interrompida em períodos de levada pluviosidade e devem ser tomadas as devidas precauções para assegurar a estabilidade dos taludes e evitar o respetivo deslizamento.</w:t>
      </w:r>
    </w:p>
    <w:p w14:paraId="4664D6CF" w14:textId="77777777" w:rsidR="00855BF0" w:rsidRPr="00EF7817" w:rsidRDefault="00855BF0" w:rsidP="003C2FB1">
      <w:pPr>
        <w:numPr>
          <w:ilvl w:val="0"/>
          <w:numId w:val="3"/>
        </w:numPr>
        <w:tabs>
          <w:tab w:val="clear" w:pos="720"/>
          <w:tab w:val="num" w:pos="1425"/>
        </w:tabs>
        <w:spacing w:line="360" w:lineRule="auto"/>
        <w:ind w:left="1368" w:hanging="285"/>
        <w:jc w:val="both"/>
        <w:rPr>
          <w:rFonts w:asciiTheme="minorHAnsi" w:hAnsiTheme="minorHAnsi" w:cstheme="minorHAnsi"/>
          <w:sz w:val="20"/>
          <w:szCs w:val="20"/>
        </w:rPr>
      </w:pPr>
      <w:r w:rsidRPr="00EF7817">
        <w:rPr>
          <w:rFonts w:asciiTheme="minorHAnsi" w:hAnsiTheme="minorHAnsi" w:cstheme="minorHAnsi"/>
          <w:sz w:val="20"/>
          <w:szCs w:val="20"/>
        </w:rPr>
        <w:t>Sempre que possível, utilizar os materiais provenientes das escavações como material de aterro, de modo a minimizar o volume de terras sobrantes. (a transportar para fora da área de intervenção)</w:t>
      </w:r>
    </w:p>
    <w:p w14:paraId="25919626" w14:textId="77777777" w:rsidR="00855BF0" w:rsidRPr="00EF7817" w:rsidRDefault="00855BF0" w:rsidP="003C2FB1">
      <w:pPr>
        <w:numPr>
          <w:ilvl w:val="0"/>
          <w:numId w:val="3"/>
        </w:numPr>
        <w:tabs>
          <w:tab w:val="clear" w:pos="720"/>
          <w:tab w:val="num" w:pos="1425"/>
        </w:tabs>
        <w:spacing w:line="360" w:lineRule="auto"/>
        <w:ind w:left="1368" w:hanging="285"/>
        <w:jc w:val="both"/>
        <w:rPr>
          <w:rFonts w:asciiTheme="minorHAnsi" w:hAnsiTheme="minorHAnsi" w:cstheme="minorHAnsi"/>
          <w:sz w:val="20"/>
          <w:szCs w:val="20"/>
        </w:rPr>
      </w:pPr>
      <w:r w:rsidRPr="00EF7817">
        <w:rPr>
          <w:rFonts w:asciiTheme="minorHAnsi" w:hAnsiTheme="minorHAnsi" w:cstheme="minorHAnsi"/>
          <w:sz w:val="20"/>
          <w:szCs w:val="20"/>
        </w:rPr>
        <w:t>Os produtos de escavação que não possam ser aproveitados, ou em excesso, devem ser armazenados em locais com características adequadas para depósito.</w:t>
      </w:r>
    </w:p>
    <w:p w14:paraId="5D39E634" w14:textId="77777777" w:rsidR="00855BF0" w:rsidRPr="00EF7817" w:rsidRDefault="00855BF0" w:rsidP="003C2FB1">
      <w:pPr>
        <w:numPr>
          <w:ilvl w:val="0"/>
          <w:numId w:val="3"/>
        </w:numPr>
        <w:tabs>
          <w:tab w:val="clear" w:pos="720"/>
          <w:tab w:val="num" w:pos="1425"/>
        </w:tabs>
        <w:spacing w:line="360" w:lineRule="auto"/>
        <w:ind w:left="1368" w:hanging="285"/>
        <w:jc w:val="both"/>
        <w:rPr>
          <w:rFonts w:asciiTheme="minorHAnsi" w:hAnsiTheme="minorHAnsi" w:cstheme="minorHAnsi"/>
          <w:sz w:val="20"/>
          <w:szCs w:val="20"/>
        </w:rPr>
      </w:pPr>
      <w:r w:rsidRPr="00EF7817">
        <w:rPr>
          <w:rFonts w:asciiTheme="minorHAnsi" w:hAnsiTheme="minorHAnsi" w:cstheme="minorHAnsi"/>
          <w:sz w:val="20"/>
          <w:szCs w:val="20"/>
        </w:rPr>
        <w:t>Caso se verifique a existência de materiais de escavação com vestígios de contaminação, estes devem ser armazenados em locais que evitem a contaminação dos solos e das águas subterrâneas, or infiltração ou escoamento das águas pluviais, até esses materiais serem encaminhados para destino final adequado.</w:t>
      </w:r>
    </w:p>
    <w:p w14:paraId="11412DCA" w14:textId="77777777" w:rsidR="00855BF0" w:rsidRPr="00EF7817" w:rsidRDefault="00855BF0" w:rsidP="003C2FB1">
      <w:pPr>
        <w:numPr>
          <w:ilvl w:val="0"/>
          <w:numId w:val="3"/>
        </w:numPr>
        <w:tabs>
          <w:tab w:val="clear" w:pos="720"/>
          <w:tab w:val="num" w:pos="1425"/>
        </w:tabs>
        <w:spacing w:line="360" w:lineRule="auto"/>
        <w:ind w:left="1368" w:hanging="285"/>
        <w:jc w:val="both"/>
        <w:rPr>
          <w:rFonts w:asciiTheme="minorHAnsi" w:hAnsiTheme="minorHAnsi" w:cstheme="minorHAnsi"/>
          <w:sz w:val="20"/>
          <w:szCs w:val="20"/>
        </w:rPr>
      </w:pPr>
      <w:r w:rsidRPr="00EF7817">
        <w:rPr>
          <w:rFonts w:asciiTheme="minorHAnsi" w:hAnsiTheme="minorHAnsi" w:cstheme="minorHAnsi"/>
          <w:sz w:val="20"/>
          <w:szCs w:val="20"/>
        </w:rPr>
        <w:t>Durante o armazenamento temporário de terras, deve efetuar-se a sua proteção com coberturas impermeáveis. As pilhas de terras devem ter uma altura que garanta a sua estabilidade.</w:t>
      </w:r>
    </w:p>
    <w:p w14:paraId="0C864A25" w14:textId="77777777" w:rsidR="00855BF0" w:rsidRPr="00EF7817" w:rsidRDefault="00855BF0" w:rsidP="003C2FB1">
      <w:pPr>
        <w:numPr>
          <w:ilvl w:val="0"/>
          <w:numId w:val="3"/>
        </w:numPr>
        <w:tabs>
          <w:tab w:val="clear" w:pos="720"/>
          <w:tab w:val="num" w:pos="1425"/>
        </w:tabs>
        <w:spacing w:line="360" w:lineRule="auto"/>
        <w:ind w:left="1368" w:hanging="285"/>
        <w:jc w:val="both"/>
        <w:rPr>
          <w:rFonts w:asciiTheme="minorHAnsi" w:hAnsiTheme="minorHAnsi" w:cstheme="minorHAnsi"/>
          <w:sz w:val="20"/>
          <w:szCs w:val="20"/>
        </w:rPr>
      </w:pPr>
      <w:r w:rsidRPr="00EF7817">
        <w:rPr>
          <w:rFonts w:asciiTheme="minorHAnsi" w:hAnsiTheme="minorHAnsi" w:cstheme="minorHAnsi"/>
          <w:sz w:val="20"/>
          <w:szCs w:val="20"/>
        </w:rPr>
        <w:t>Caso haja necessidade de levar a depósito terras sobrantes, a seleção dessas zonas de depósito deve excluir as seguintes áreas: Áreas do domínio hídrico; Áreas inundáveis; Perímetros de proteção de captações; Áreas classificadas de Reserva Agrícola Nacional (RAN) ou da Reserva Ecológica Nacional (REN); Outras áreas com estatuto de proteção, nomeadamente sobreiros e /ou azinheiras; Locais sensíveis do ponto de vista geotécnico; Locais sensíveis do ponto de vista paisagístico; Áreas de ocupação agrícola; Proximidade de áreas urbanas e/ou turísticas; Zonas de proteção do património.</w:t>
      </w:r>
    </w:p>
    <w:p w14:paraId="16D723EB" w14:textId="77777777" w:rsidR="00855BF0" w:rsidRPr="00EF7817" w:rsidRDefault="00855BF0" w:rsidP="003C2FB1">
      <w:pPr>
        <w:spacing w:line="360" w:lineRule="auto"/>
        <w:jc w:val="both"/>
        <w:rPr>
          <w:rFonts w:asciiTheme="minorHAnsi" w:hAnsiTheme="minorHAnsi" w:cstheme="minorHAnsi"/>
          <w:sz w:val="20"/>
          <w:szCs w:val="20"/>
          <w:highlight w:val="green"/>
        </w:rPr>
      </w:pPr>
    </w:p>
    <w:p w14:paraId="79607002" w14:textId="22BFDE8E" w:rsidR="00855BF0" w:rsidRPr="003C771F" w:rsidRDefault="00855BF0" w:rsidP="003C2FB1">
      <w:pPr>
        <w:spacing w:line="360" w:lineRule="auto"/>
        <w:ind w:left="720"/>
        <w:jc w:val="both"/>
        <w:rPr>
          <w:rFonts w:asciiTheme="minorHAnsi" w:hAnsiTheme="minorHAnsi" w:cstheme="minorHAnsi"/>
          <w:b/>
          <w:sz w:val="20"/>
          <w:szCs w:val="20"/>
        </w:rPr>
      </w:pPr>
      <w:r w:rsidRPr="00EF7817">
        <w:rPr>
          <w:rFonts w:asciiTheme="minorHAnsi" w:hAnsiTheme="minorHAnsi" w:cstheme="minorHAnsi"/>
          <w:b/>
          <w:sz w:val="20"/>
          <w:szCs w:val="20"/>
        </w:rPr>
        <w:t>b4) Circulação de veículos e funcionamento de maquinaria</w:t>
      </w:r>
    </w:p>
    <w:p w14:paraId="03B6004E" w14:textId="77777777" w:rsidR="00855BF0" w:rsidRPr="00EF7817" w:rsidRDefault="00855BF0" w:rsidP="003C2FB1">
      <w:pPr>
        <w:numPr>
          <w:ilvl w:val="0"/>
          <w:numId w:val="4"/>
        </w:numPr>
        <w:tabs>
          <w:tab w:val="clear" w:pos="720"/>
          <w:tab w:val="num" w:pos="1368"/>
        </w:tabs>
        <w:spacing w:line="360" w:lineRule="auto"/>
        <w:ind w:left="1368" w:hanging="285"/>
        <w:jc w:val="both"/>
        <w:rPr>
          <w:rFonts w:asciiTheme="minorHAnsi" w:hAnsiTheme="minorHAnsi" w:cstheme="minorHAnsi"/>
          <w:sz w:val="20"/>
          <w:szCs w:val="20"/>
        </w:rPr>
      </w:pPr>
      <w:r w:rsidRPr="00EF7817">
        <w:rPr>
          <w:rFonts w:asciiTheme="minorHAnsi" w:hAnsiTheme="minorHAnsi" w:cstheme="minorHAnsi"/>
          <w:sz w:val="20"/>
          <w:szCs w:val="20"/>
        </w:rPr>
        <w:t>Devem ser estudados e escolhidos os percursos mais adequados para proceder ao transporte de equipamentos e materiais de /para o estaleiro, das terras de empréstimo e/ou materiais excedentários a levar para destino adequado, minimizando a passagem no interior dos aglomerados populacionais e junto a recetores sensíveis (como por exemplo, instalações de prestação de cuidados de saúde e escolas).</w:t>
      </w:r>
    </w:p>
    <w:p w14:paraId="7836624F" w14:textId="77777777" w:rsidR="00855BF0" w:rsidRPr="00EF7817" w:rsidRDefault="00855BF0" w:rsidP="003C2FB1">
      <w:pPr>
        <w:numPr>
          <w:ilvl w:val="0"/>
          <w:numId w:val="4"/>
        </w:numPr>
        <w:tabs>
          <w:tab w:val="clear" w:pos="720"/>
          <w:tab w:val="num" w:pos="1368"/>
        </w:tabs>
        <w:spacing w:line="360" w:lineRule="auto"/>
        <w:ind w:left="1368" w:hanging="285"/>
        <w:jc w:val="both"/>
        <w:rPr>
          <w:rFonts w:asciiTheme="minorHAnsi" w:hAnsiTheme="minorHAnsi" w:cstheme="minorHAnsi"/>
          <w:sz w:val="20"/>
          <w:szCs w:val="20"/>
        </w:rPr>
      </w:pPr>
      <w:r w:rsidRPr="00EF7817">
        <w:rPr>
          <w:rFonts w:asciiTheme="minorHAnsi" w:hAnsiTheme="minorHAnsi" w:cstheme="minorHAnsi"/>
          <w:sz w:val="20"/>
          <w:szCs w:val="20"/>
        </w:rPr>
        <w:t>Sempre que a travessia de zonas habitadas for inevitável, deverão ser adotadas velocidades moderadas, de forma a minimizar a emissão de poeiras.</w:t>
      </w:r>
    </w:p>
    <w:p w14:paraId="596676D2" w14:textId="77777777" w:rsidR="00855BF0" w:rsidRPr="00EF7817" w:rsidRDefault="00855BF0" w:rsidP="003C2FB1">
      <w:pPr>
        <w:numPr>
          <w:ilvl w:val="0"/>
          <w:numId w:val="4"/>
        </w:numPr>
        <w:tabs>
          <w:tab w:val="clear" w:pos="720"/>
          <w:tab w:val="num" w:pos="1368"/>
        </w:tabs>
        <w:spacing w:line="360" w:lineRule="auto"/>
        <w:ind w:left="1368" w:hanging="285"/>
        <w:jc w:val="both"/>
        <w:rPr>
          <w:rFonts w:asciiTheme="minorHAnsi" w:hAnsiTheme="minorHAnsi" w:cstheme="minorHAnsi"/>
          <w:sz w:val="20"/>
          <w:szCs w:val="20"/>
        </w:rPr>
      </w:pPr>
      <w:r w:rsidRPr="00EF7817">
        <w:rPr>
          <w:rFonts w:asciiTheme="minorHAnsi" w:hAnsiTheme="minorHAnsi" w:cstheme="minorHAnsi"/>
          <w:sz w:val="20"/>
          <w:szCs w:val="20"/>
        </w:rPr>
        <w:t>Assegurar que são selecionados os métodos construtivos e os equipamentos que originem o menor ruído possível.</w:t>
      </w:r>
    </w:p>
    <w:p w14:paraId="4AE93586" w14:textId="77777777" w:rsidR="00855BF0" w:rsidRPr="00EF7817" w:rsidRDefault="00855BF0" w:rsidP="003C2FB1">
      <w:pPr>
        <w:numPr>
          <w:ilvl w:val="0"/>
          <w:numId w:val="4"/>
        </w:numPr>
        <w:tabs>
          <w:tab w:val="clear" w:pos="720"/>
          <w:tab w:val="num" w:pos="1368"/>
        </w:tabs>
        <w:spacing w:line="360" w:lineRule="auto"/>
        <w:ind w:left="1368" w:hanging="285"/>
        <w:jc w:val="both"/>
        <w:rPr>
          <w:rFonts w:asciiTheme="minorHAnsi" w:hAnsiTheme="minorHAnsi" w:cstheme="minorHAnsi"/>
          <w:sz w:val="20"/>
          <w:szCs w:val="20"/>
        </w:rPr>
      </w:pPr>
      <w:r w:rsidRPr="00EF7817">
        <w:rPr>
          <w:rFonts w:asciiTheme="minorHAnsi" w:hAnsiTheme="minorHAnsi" w:cstheme="minorHAnsi"/>
          <w:sz w:val="20"/>
          <w:szCs w:val="20"/>
        </w:rPr>
        <w:t>Garantir a presença em obra unicamente de equipamentos que apresentem homologação acústica nos termos da legislação aplicável e que se encontrem em bom estado de conservação/manutenção.</w:t>
      </w:r>
    </w:p>
    <w:p w14:paraId="6FB72A59" w14:textId="77777777" w:rsidR="00855BF0" w:rsidRPr="00EF7817" w:rsidRDefault="00855BF0" w:rsidP="003C2FB1">
      <w:pPr>
        <w:numPr>
          <w:ilvl w:val="0"/>
          <w:numId w:val="4"/>
        </w:numPr>
        <w:tabs>
          <w:tab w:val="clear" w:pos="720"/>
          <w:tab w:val="num" w:pos="1368"/>
        </w:tabs>
        <w:spacing w:line="360" w:lineRule="auto"/>
        <w:ind w:left="1368" w:hanging="285"/>
        <w:jc w:val="both"/>
        <w:rPr>
          <w:rFonts w:asciiTheme="minorHAnsi" w:hAnsiTheme="minorHAnsi" w:cstheme="minorHAnsi"/>
          <w:sz w:val="20"/>
          <w:szCs w:val="20"/>
        </w:rPr>
      </w:pPr>
      <w:r w:rsidRPr="00EF7817">
        <w:rPr>
          <w:rFonts w:asciiTheme="minorHAnsi" w:hAnsiTheme="minorHAnsi" w:cstheme="minorHAnsi"/>
          <w:sz w:val="20"/>
          <w:szCs w:val="20"/>
        </w:rPr>
        <w:t>Proceder á manutenção e revisão periódica de todas as maquinas e veículos afetos à obra, de forma a assegurar a minimização de emissões gasosas, dos riscos de contaminação dos solos e das águas, e de forma a dar cumprimento ás normas relativas à emissão de ruído.</w:t>
      </w:r>
    </w:p>
    <w:p w14:paraId="60E07BE9" w14:textId="77777777" w:rsidR="00855BF0" w:rsidRPr="00EF7817" w:rsidRDefault="00855BF0" w:rsidP="003C2FB1">
      <w:pPr>
        <w:numPr>
          <w:ilvl w:val="0"/>
          <w:numId w:val="4"/>
        </w:numPr>
        <w:tabs>
          <w:tab w:val="clear" w:pos="720"/>
          <w:tab w:val="num" w:pos="1368"/>
        </w:tabs>
        <w:spacing w:line="360" w:lineRule="auto"/>
        <w:ind w:left="1368" w:hanging="285"/>
        <w:jc w:val="both"/>
        <w:rPr>
          <w:rFonts w:asciiTheme="minorHAnsi" w:hAnsiTheme="minorHAnsi" w:cstheme="minorHAnsi"/>
          <w:sz w:val="20"/>
          <w:szCs w:val="20"/>
        </w:rPr>
      </w:pPr>
      <w:r w:rsidRPr="00EF7817">
        <w:rPr>
          <w:rFonts w:asciiTheme="minorHAnsi" w:hAnsiTheme="minorHAnsi" w:cstheme="minorHAnsi"/>
          <w:sz w:val="20"/>
          <w:szCs w:val="20"/>
        </w:rPr>
        <w:t>Garantir que as operações mais ruidosas que se efetuem na proximidade de habitações se restringem ao período diurno e nos dias úteis, de acordo com legislação em vigor.</w:t>
      </w:r>
    </w:p>
    <w:p w14:paraId="1EFE82EC" w14:textId="77777777" w:rsidR="00855BF0" w:rsidRPr="00EF7817" w:rsidRDefault="00855BF0" w:rsidP="003C2FB1">
      <w:pPr>
        <w:numPr>
          <w:ilvl w:val="0"/>
          <w:numId w:val="4"/>
        </w:numPr>
        <w:tabs>
          <w:tab w:val="clear" w:pos="720"/>
          <w:tab w:val="num" w:pos="1368"/>
        </w:tabs>
        <w:spacing w:line="360" w:lineRule="auto"/>
        <w:ind w:left="1368" w:hanging="285"/>
        <w:jc w:val="both"/>
        <w:rPr>
          <w:rFonts w:asciiTheme="minorHAnsi" w:hAnsiTheme="minorHAnsi" w:cstheme="minorHAnsi"/>
          <w:sz w:val="20"/>
          <w:szCs w:val="20"/>
        </w:rPr>
      </w:pPr>
      <w:r w:rsidRPr="00EF7817">
        <w:rPr>
          <w:rFonts w:asciiTheme="minorHAnsi" w:hAnsiTheme="minorHAnsi" w:cstheme="minorHAnsi"/>
          <w:sz w:val="20"/>
          <w:szCs w:val="20"/>
        </w:rPr>
        <w:t>A saída de veículos das zonas de estaleiros e das frentes de obra para avia pública deverá obrigatoriamente ser feita de forma a evitar a sua afetação por arrastamento de terras e lamas pelos rodados dos veículos. Sempre que possível, deverão ser instalados dispositivos de lavagem dos rodados e procedimentos para a utilização e manutenção desses dispositivos adequados.</w:t>
      </w:r>
    </w:p>
    <w:p w14:paraId="24F15314" w14:textId="77777777" w:rsidR="00855BF0" w:rsidRPr="00EF7817" w:rsidRDefault="00855BF0" w:rsidP="003C2FB1">
      <w:pPr>
        <w:spacing w:line="360" w:lineRule="auto"/>
        <w:jc w:val="both"/>
        <w:rPr>
          <w:rFonts w:asciiTheme="minorHAnsi" w:hAnsiTheme="minorHAnsi" w:cstheme="minorHAnsi"/>
          <w:sz w:val="20"/>
          <w:szCs w:val="20"/>
        </w:rPr>
      </w:pPr>
    </w:p>
    <w:p w14:paraId="61FAE6CA" w14:textId="35C9ADF3" w:rsidR="00855BF0" w:rsidRPr="003C771F" w:rsidRDefault="00855BF0" w:rsidP="003C2FB1">
      <w:pPr>
        <w:spacing w:line="360" w:lineRule="auto"/>
        <w:ind w:left="720"/>
        <w:jc w:val="both"/>
        <w:rPr>
          <w:rFonts w:asciiTheme="minorHAnsi" w:hAnsiTheme="minorHAnsi" w:cstheme="minorHAnsi"/>
          <w:b/>
          <w:sz w:val="20"/>
          <w:szCs w:val="20"/>
        </w:rPr>
      </w:pPr>
      <w:r w:rsidRPr="00EF7817">
        <w:rPr>
          <w:rFonts w:asciiTheme="minorHAnsi" w:hAnsiTheme="minorHAnsi" w:cstheme="minorHAnsi"/>
          <w:b/>
          <w:sz w:val="20"/>
          <w:szCs w:val="20"/>
        </w:rPr>
        <w:t>b5) Gestão de produtos, efluentes e resíduos</w:t>
      </w:r>
    </w:p>
    <w:p w14:paraId="7174C8F1" w14:textId="77777777" w:rsidR="00855BF0" w:rsidRPr="00EF7817" w:rsidRDefault="00855BF0" w:rsidP="003C2FB1">
      <w:pPr>
        <w:numPr>
          <w:ilvl w:val="0"/>
          <w:numId w:val="5"/>
        </w:numPr>
        <w:tabs>
          <w:tab w:val="clear" w:pos="720"/>
          <w:tab w:val="num" w:pos="1368"/>
        </w:tabs>
        <w:spacing w:line="360" w:lineRule="auto"/>
        <w:ind w:left="1368" w:hanging="285"/>
        <w:jc w:val="both"/>
        <w:rPr>
          <w:rFonts w:asciiTheme="minorHAnsi" w:hAnsiTheme="minorHAnsi" w:cstheme="minorHAnsi"/>
          <w:sz w:val="20"/>
          <w:szCs w:val="20"/>
        </w:rPr>
      </w:pPr>
      <w:r w:rsidRPr="00EF7817">
        <w:rPr>
          <w:rFonts w:asciiTheme="minorHAnsi" w:hAnsiTheme="minorHAnsi" w:cstheme="minorHAnsi"/>
          <w:sz w:val="20"/>
          <w:szCs w:val="20"/>
        </w:rPr>
        <w:t>Definir e implementar um Plano de Gestão de Resíduos em obra, considerando todos os resíduos suscitáveis de serem produzidos em obra, com a sua identificação e classificação, em conformidade com a Lista Europeia de Resíduos (LER), a definição de responsabilidade de gestão e a identificação dos destinos finais mais adequados para os diferentes fluxos de resíduos.</w:t>
      </w:r>
    </w:p>
    <w:p w14:paraId="284DC588" w14:textId="77777777" w:rsidR="00855BF0" w:rsidRPr="00EF7817" w:rsidRDefault="00855BF0" w:rsidP="003C2FB1">
      <w:pPr>
        <w:numPr>
          <w:ilvl w:val="0"/>
          <w:numId w:val="5"/>
        </w:numPr>
        <w:tabs>
          <w:tab w:val="clear" w:pos="720"/>
          <w:tab w:val="num" w:pos="1368"/>
        </w:tabs>
        <w:spacing w:line="360" w:lineRule="auto"/>
        <w:ind w:left="1368" w:hanging="285"/>
        <w:jc w:val="both"/>
        <w:rPr>
          <w:rFonts w:asciiTheme="minorHAnsi" w:hAnsiTheme="minorHAnsi" w:cstheme="minorHAnsi"/>
          <w:sz w:val="20"/>
          <w:szCs w:val="20"/>
        </w:rPr>
      </w:pPr>
      <w:r w:rsidRPr="00EF7817">
        <w:rPr>
          <w:rFonts w:asciiTheme="minorHAnsi" w:hAnsiTheme="minorHAnsi" w:cstheme="minorHAnsi"/>
          <w:sz w:val="20"/>
          <w:szCs w:val="20"/>
        </w:rPr>
        <w:t>Assegurar o correto armazenamento temporário dos resíduos produzidos, de acordo com a sua tipologia e em conformidade com a legislação em vigor. Deve ser prevista a contenção/retenção de eventuais escorrências /derrames. Não é admissível a deposição de resíduos, ainda que provisória, nas margens de leitos de linhas de água e zonas de máxima infiltração.</w:t>
      </w:r>
    </w:p>
    <w:p w14:paraId="4A9FAF2C" w14:textId="77777777" w:rsidR="00855BF0" w:rsidRPr="00EF7817" w:rsidRDefault="00855BF0" w:rsidP="003C2FB1">
      <w:pPr>
        <w:numPr>
          <w:ilvl w:val="0"/>
          <w:numId w:val="5"/>
        </w:numPr>
        <w:tabs>
          <w:tab w:val="clear" w:pos="720"/>
          <w:tab w:val="num" w:pos="1368"/>
        </w:tabs>
        <w:spacing w:line="360" w:lineRule="auto"/>
        <w:ind w:left="1368" w:hanging="285"/>
        <w:jc w:val="both"/>
        <w:rPr>
          <w:rFonts w:asciiTheme="minorHAnsi" w:hAnsiTheme="minorHAnsi" w:cstheme="minorHAnsi"/>
          <w:sz w:val="20"/>
          <w:szCs w:val="20"/>
        </w:rPr>
      </w:pPr>
      <w:r w:rsidRPr="00EF7817">
        <w:rPr>
          <w:rFonts w:asciiTheme="minorHAnsi" w:hAnsiTheme="minorHAnsi" w:cstheme="minorHAnsi"/>
          <w:sz w:val="20"/>
          <w:szCs w:val="20"/>
        </w:rPr>
        <w:t>São proibidas queimas em céu aberto.</w:t>
      </w:r>
    </w:p>
    <w:p w14:paraId="6B1010BC" w14:textId="77777777" w:rsidR="00855BF0" w:rsidRPr="00EF7817" w:rsidRDefault="00855BF0" w:rsidP="003C2FB1">
      <w:pPr>
        <w:numPr>
          <w:ilvl w:val="0"/>
          <w:numId w:val="5"/>
        </w:numPr>
        <w:tabs>
          <w:tab w:val="clear" w:pos="720"/>
          <w:tab w:val="num" w:pos="1368"/>
        </w:tabs>
        <w:spacing w:line="360" w:lineRule="auto"/>
        <w:ind w:left="1368" w:hanging="285"/>
        <w:jc w:val="both"/>
        <w:rPr>
          <w:rFonts w:asciiTheme="minorHAnsi" w:hAnsiTheme="minorHAnsi" w:cstheme="minorHAnsi"/>
          <w:sz w:val="20"/>
          <w:szCs w:val="20"/>
        </w:rPr>
      </w:pPr>
      <w:r w:rsidRPr="00EF7817">
        <w:rPr>
          <w:rFonts w:asciiTheme="minorHAnsi" w:hAnsiTheme="minorHAnsi" w:cstheme="minorHAnsi"/>
          <w:sz w:val="20"/>
          <w:szCs w:val="20"/>
        </w:rPr>
        <w:t>Os resíduos produzidos nas áreas sociais e equiparáveis a resíduos urbanos devem ser depositados em contentores especificamente destinados para o efeito, devendo ser promovida a separação na origem das frações recicláveis e posterior envio para reciclagem.</w:t>
      </w:r>
    </w:p>
    <w:p w14:paraId="625EEFC2" w14:textId="77777777" w:rsidR="00855BF0" w:rsidRPr="00EF7817" w:rsidRDefault="00855BF0" w:rsidP="003C2FB1">
      <w:pPr>
        <w:numPr>
          <w:ilvl w:val="0"/>
          <w:numId w:val="5"/>
        </w:numPr>
        <w:tabs>
          <w:tab w:val="clear" w:pos="720"/>
          <w:tab w:val="num" w:pos="1368"/>
        </w:tabs>
        <w:spacing w:line="360" w:lineRule="auto"/>
        <w:ind w:left="1368" w:hanging="285"/>
        <w:jc w:val="both"/>
        <w:rPr>
          <w:rFonts w:asciiTheme="minorHAnsi" w:hAnsiTheme="minorHAnsi" w:cstheme="minorHAnsi"/>
          <w:sz w:val="20"/>
          <w:szCs w:val="20"/>
        </w:rPr>
      </w:pPr>
      <w:r w:rsidRPr="00EF7817">
        <w:rPr>
          <w:rFonts w:asciiTheme="minorHAnsi" w:hAnsiTheme="minorHAnsi" w:cstheme="minorHAnsi"/>
          <w:sz w:val="20"/>
          <w:szCs w:val="20"/>
        </w:rPr>
        <w:t>Em especial nos casos de remodelação de obras existentes (ampliação ou modificação), os resíduos de construção e demolição e equiparáveis a resíduos industriais banais (RIB) devem ser triados e separados nas suas componentes recicláveis e, subsequentemente, valorizados.</w:t>
      </w:r>
    </w:p>
    <w:p w14:paraId="6F20E23B" w14:textId="77777777" w:rsidR="00855BF0" w:rsidRPr="00EF7817" w:rsidRDefault="00855BF0" w:rsidP="003C2FB1">
      <w:pPr>
        <w:numPr>
          <w:ilvl w:val="0"/>
          <w:numId w:val="5"/>
        </w:numPr>
        <w:tabs>
          <w:tab w:val="clear" w:pos="720"/>
          <w:tab w:val="num" w:pos="1368"/>
        </w:tabs>
        <w:spacing w:line="360" w:lineRule="auto"/>
        <w:ind w:left="1368" w:hanging="285"/>
        <w:jc w:val="both"/>
        <w:rPr>
          <w:rFonts w:asciiTheme="minorHAnsi" w:hAnsiTheme="minorHAnsi" w:cstheme="minorHAnsi"/>
          <w:sz w:val="20"/>
          <w:szCs w:val="20"/>
        </w:rPr>
      </w:pPr>
      <w:r w:rsidRPr="00EF7817">
        <w:rPr>
          <w:rFonts w:asciiTheme="minorHAnsi" w:hAnsiTheme="minorHAnsi" w:cstheme="minorHAnsi"/>
          <w:sz w:val="20"/>
          <w:szCs w:val="20"/>
        </w:rPr>
        <w:t>Os óleos, lubrificantes, tintas, colas e resinas usados devem ser armazenados em recipientes adequados e estanques, para posterior envio a destino final apropriado, preferencialmente a reciclagem.</w:t>
      </w:r>
    </w:p>
    <w:p w14:paraId="5B93DBD5" w14:textId="77777777" w:rsidR="00855BF0" w:rsidRPr="00EF7817" w:rsidRDefault="00855BF0" w:rsidP="003C2FB1">
      <w:pPr>
        <w:numPr>
          <w:ilvl w:val="0"/>
          <w:numId w:val="5"/>
        </w:numPr>
        <w:tabs>
          <w:tab w:val="clear" w:pos="720"/>
          <w:tab w:val="num" w:pos="1368"/>
        </w:tabs>
        <w:spacing w:line="360" w:lineRule="auto"/>
        <w:ind w:left="1368" w:hanging="285"/>
        <w:jc w:val="both"/>
        <w:rPr>
          <w:rFonts w:asciiTheme="minorHAnsi" w:hAnsiTheme="minorHAnsi" w:cstheme="minorHAnsi"/>
          <w:sz w:val="20"/>
          <w:szCs w:val="20"/>
        </w:rPr>
      </w:pPr>
      <w:r w:rsidRPr="00EF7817">
        <w:rPr>
          <w:rFonts w:asciiTheme="minorHAnsi" w:hAnsiTheme="minorHAnsi" w:cstheme="minorHAnsi"/>
          <w:sz w:val="20"/>
          <w:szCs w:val="20"/>
        </w:rPr>
        <w:t>Manter um registo atualizado das quantidades de resíduos gerados e respetivos destinos finais, com base nas guias de acompanhamento de resíduos.</w:t>
      </w:r>
    </w:p>
    <w:p w14:paraId="52655185" w14:textId="77777777" w:rsidR="00855BF0" w:rsidRPr="00EF7817" w:rsidRDefault="00855BF0" w:rsidP="003C2FB1">
      <w:pPr>
        <w:numPr>
          <w:ilvl w:val="0"/>
          <w:numId w:val="5"/>
        </w:numPr>
        <w:tabs>
          <w:tab w:val="clear" w:pos="720"/>
          <w:tab w:val="num" w:pos="1368"/>
        </w:tabs>
        <w:spacing w:line="360" w:lineRule="auto"/>
        <w:ind w:left="1368" w:hanging="285"/>
        <w:jc w:val="both"/>
        <w:rPr>
          <w:rFonts w:asciiTheme="minorHAnsi" w:hAnsiTheme="minorHAnsi" w:cstheme="minorHAnsi"/>
          <w:sz w:val="20"/>
          <w:szCs w:val="20"/>
        </w:rPr>
      </w:pPr>
      <w:r w:rsidRPr="00EF7817">
        <w:rPr>
          <w:rFonts w:asciiTheme="minorHAnsi" w:hAnsiTheme="minorHAnsi" w:cstheme="minorHAnsi"/>
          <w:sz w:val="20"/>
          <w:szCs w:val="20"/>
        </w:rPr>
        <w:t>Assegurar o destino final adequado para os efluentes domésticos provenientes do estaleiro, de acordo com legislação em vigor – ligação ao sistema municipal, ou alternativamente, recolha em tanques ou fossas estanques e posterior encaminhamento para tratamento.</w:t>
      </w:r>
    </w:p>
    <w:p w14:paraId="13F53EAD" w14:textId="77777777" w:rsidR="00855BF0" w:rsidRPr="00EF7817" w:rsidRDefault="00855BF0" w:rsidP="003C2FB1">
      <w:pPr>
        <w:numPr>
          <w:ilvl w:val="0"/>
          <w:numId w:val="5"/>
        </w:numPr>
        <w:tabs>
          <w:tab w:val="clear" w:pos="720"/>
          <w:tab w:val="num" w:pos="1368"/>
        </w:tabs>
        <w:spacing w:line="360" w:lineRule="auto"/>
        <w:ind w:left="1368" w:hanging="285"/>
        <w:jc w:val="both"/>
        <w:rPr>
          <w:rFonts w:asciiTheme="minorHAnsi" w:hAnsiTheme="minorHAnsi" w:cstheme="minorHAnsi"/>
          <w:sz w:val="20"/>
          <w:szCs w:val="20"/>
        </w:rPr>
      </w:pPr>
      <w:r w:rsidRPr="00EF7817">
        <w:rPr>
          <w:rFonts w:asciiTheme="minorHAnsi" w:hAnsiTheme="minorHAnsi" w:cstheme="minorHAnsi"/>
          <w:sz w:val="20"/>
          <w:szCs w:val="20"/>
        </w:rPr>
        <w:t>A zona de armazenamento de produtos e o parque de estacionamento de viaturas devem ser drenados para uma bacia de retenção, impermeabilizada e isolada da rede de drenagem natural, de forma a evitar que os derrames acidentais de óleos, combustíveis ou outros produtos perigosos contaminem os solos e as águas. Esta bacia de retenção deve estar equipada com um separador de hidrocarbonetos.</w:t>
      </w:r>
    </w:p>
    <w:p w14:paraId="427220C7" w14:textId="77777777" w:rsidR="00855BF0" w:rsidRPr="00EF7817" w:rsidRDefault="00855BF0" w:rsidP="003C2FB1">
      <w:pPr>
        <w:numPr>
          <w:ilvl w:val="0"/>
          <w:numId w:val="5"/>
        </w:numPr>
        <w:tabs>
          <w:tab w:val="clear" w:pos="720"/>
          <w:tab w:val="num" w:pos="1368"/>
        </w:tabs>
        <w:spacing w:line="360" w:lineRule="auto"/>
        <w:ind w:left="1368" w:hanging="285"/>
        <w:jc w:val="both"/>
        <w:rPr>
          <w:rFonts w:asciiTheme="minorHAnsi" w:hAnsiTheme="minorHAnsi" w:cstheme="minorHAnsi"/>
          <w:sz w:val="20"/>
          <w:szCs w:val="20"/>
        </w:rPr>
      </w:pPr>
      <w:r w:rsidRPr="00EF7817">
        <w:rPr>
          <w:rFonts w:asciiTheme="minorHAnsi" w:hAnsiTheme="minorHAnsi" w:cstheme="minorHAnsi"/>
          <w:sz w:val="20"/>
          <w:szCs w:val="20"/>
        </w:rPr>
        <w:t>Sempre que ocorra um derrame de produtos químicos nos solo, deve proceder-se à recolha do solo contaminado, se necessário com o auxílio de um produto absorvente adequado, e ao seu armazenamento e envio para destino final ou recolha operador licenciado.</w:t>
      </w:r>
    </w:p>
    <w:p w14:paraId="2F605965" w14:textId="77777777" w:rsidR="00855BF0" w:rsidRPr="00EF7817" w:rsidRDefault="00855BF0" w:rsidP="003C2FB1">
      <w:pPr>
        <w:spacing w:line="360" w:lineRule="auto"/>
        <w:jc w:val="both"/>
        <w:rPr>
          <w:rFonts w:asciiTheme="minorHAnsi" w:hAnsiTheme="minorHAnsi" w:cstheme="minorHAnsi"/>
          <w:sz w:val="20"/>
          <w:szCs w:val="20"/>
        </w:rPr>
      </w:pPr>
    </w:p>
    <w:p w14:paraId="56B2A437" w14:textId="5EA1DD60" w:rsidR="00855BF0" w:rsidRPr="003C771F" w:rsidRDefault="00855BF0" w:rsidP="003C2FB1">
      <w:pPr>
        <w:numPr>
          <w:ilvl w:val="0"/>
          <w:numId w:val="2"/>
        </w:numPr>
        <w:spacing w:line="360" w:lineRule="auto"/>
        <w:jc w:val="both"/>
        <w:rPr>
          <w:rFonts w:asciiTheme="minorHAnsi" w:hAnsiTheme="minorHAnsi" w:cstheme="minorHAnsi"/>
          <w:b/>
          <w:sz w:val="20"/>
          <w:szCs w:val="20"/>
        </w:rPr>
      </w:pPr>
      <w:r w:rsidRPr="00EF7817">
        <w:rPr>
          <w:rFonts w:asciiTheme="minorHAnsi" w:hAnsiTheme="minorHAnsi" w:cstheme="minorHAnsi"/>
          <w:b/>
          <w:sz w:val="20"/>
          <w:szCs w:val="20"/>
        </w:rPr>
        <w:t>Fase final de execução da  obra</w:t>
      </w:r>
    </w:p>
    <w:p w14:paraId="1E52BC28" w14:textId="77777777" w:rsidR="00855BF0" w:rsidRPr="00EF7817" w:rsidRDefault="00855BF0" w:rsidP="003C2FB1">
      <w:pPr>
        <w:numPr>
          <w:ilvl w:val="0"/>
          <w:numId w:val="6"/>
        </w:numPr>
        <w:spacing w:line="360" w:lineRule="auto"/>
        <w:ind w:left="969" w:hanging="228"/>
        <w:jc w:val="both"/>
        <w:rPr>
          <w:rFonts w:asciiTheme="minorHAnsi" w:hAnsiTheme="minorHAnsi" w:cstheme="minorHAnsi"/>
          <w:sz w:val="20"/>
          <w:szCs w:val="20"/>
        </w:rPr>
      </w:pPr>
      <w:r w:rsidRPr="00EF7817">
        <w:rPr>
          <w:rFonts w:asciiTheme="minorHAnsi" w:hAnsiTheme="minorHAnsi" w:cstheme="minorHAnsi"/>
          <w:sz w:val="20"/>
          <w:szCs w:val="20"/>
        </w:rPr>
        <w:t>Proceder à desativação da área afeta aos trabalhos, para a execução da obra, com a desmontagem dos estaleiros e remoção de todos os equipamentos, maquinaria de apoio, depósitos de materiais, entre outros. Proceder á limpeza destes locais, no mínimo com a reposição das condições existentes antes do início dos trabalhos.</w:t>
      </w:r>
    </w:p>
    <w:p w14:paraId="67090CC4" w14:textId="77777777" w:rsidR="00855BF0" w:rsidRPr="00EF7817" w:rsidRDefault="00855BF0" w:rsidP="003C2FB1">
      <w:pPr>
        <w:numPr>
          <w:ilvl w:val="0"/>
          <w:numId w:val="6"/>
        </w:numPr>
        <w:spacing w:line="360" w:lineRule="auto"/>
        <w:ind w:left="969" w:hanging="228"/>
        <w:jc w:val="both"/>
        <w:rPr>
          <w:rFonts w:asciiTheme="minorHAnsi" w:hAnsiTheme="minorHAnsi" w:cstheme="minorHAnsi"/>
          <w:sz w:val="20"/>
          <w:szCs w:val="20"/>
        </w:rPr>
      </w:pPr>
      <w:r w:rsidRPr="00EF7817">
        <w:rPr>
          <w:rFonts w:asciiTheme="minorHAnsi" w:hAnsiTheme="minorHAnsi" w:cstheme="minorHAnsi"/>
          <w:sz w:val="20"/>
          <w:szCs w:val="20"/>
        </w:rPr>
        <w:t>Proceder à recuperação dos caminhos e vias utilizados como acesso aos locais de obra, assim como os pavimentos e passeios públicos que tenham eventualmente sido afetados ou destruídos.</w:t>
      </w:r>
    </w:p>
    <w:p w14:paraId="613BAAEB" w14:textId="77777777" w:rsidR="00855BF0" w:rsidRPr="00EF7817" w:rsidRDefault="00855BF0" w:rsidP="003C2FB1">
      <w:pPr>
        <w:numPr>
          <w:ilvl w:val="0"/>
          <w:numId w:val="6"/>
        </w:numPr>
        <w:spacing w:line="360" w:lineRule="auto"/>
        <w:ind w:left="969" w:hanging="228"/>
        <w:jc w:val="both"/>
        <w:rPr>
          <w:rFonts w:asciiTheme="minorHAnsi" w:hAnsiTheme="minorHAnsi" w:cstheme="minorHAnsi"/>
          <w:sz w:val="20"/>
          <w:szCs w:val="20"/>
        </w:rPr>
      </w:pPr>
      <w:r w:rsidRPr="00EF7817">
        <w:rPr>
          <w:rFonts w:asciiTheme="minorHAnsi" w:hAnsiTheme="minorHAnsi" w:cstheme="minorHAnsi"/>
          <w:sz w:val="20"/>
          <w:szCs w:val="20"/>
        </w:rPr>
        <w:t xml:space="preserve">Assegurar a reposição e/ou substituição de eventuais infra-estruturas, equipamentos e/ou serviços existentes nas zonas em obra e áreas adjacentes, que sejam afetadas no decurso da obra. </w:t>
      </w:r>
    </w:p>
    <w:p w14:paraId="4918F2E8" w14:textId="77777777" w:rsidR="00855BF0" w:rsidRPr="00EF7817" w:rsidRDefault="00855BF0" w:rsidP="003C2FB1">
      <w:pPr>
        <w:numPr>
          <w:ilvl w:val="0"/>
          <w:numId w:val="6"/>
        </w:numPr>
        <w:spacing w:line="360" w:lineRule="auto"/>
        <w:ind w:left="969" w:hanging="228"/>
        <w:jc w:val="both"/>
        <w:rPr>
          <w:rFonts w:asciiTheme="minorHAnsi" w:hAnsiTheme="minorHAnsi" w:cstheme="minorHAnsi"/>
          <w:sz w:val="20"/>
          <w:szCs w:val="20"/>
        </w:rPr>
      </w:pPr>
      <w:r w:rsidRPr="00EF7817">
        <w:rPr>
          <w:rFonts w:asciiTheme="minorHAnsi" w:hAnsiTheme="minorHAnsi" w:cstheme="minorHAnsi"/>
          <w:sz w:val="20"/>
          <w:szCs w:val="20"/>
        </w:rPr>
        <w:t>Assegurar a desobstrução e limpeza de todos os elementos hidráulicos de drenagem que possam ter sido afetados pelas obras de construção.</w:t>
      </w:r>
    </w:p>
    <w:p w14:paraId="5D2B7995" w14:textId="77777777" w:rsidR="00855BF0" w:rsidRDefault="00855BF0" w:rsidP="003C2FB1">
      <w:pPr>
        <w:numPr>
          <w:ilvl w:val="0"/>
          <w:numId w:val="6"/>
        </w:numPr>
        <w:spacing w:line="360" w:lineRule="auto"/>
        <w:ind w:left="969" w:hanging="228"/>
        <w:jc w:val="both"/>
        <w:rPr>
          <w:rFonts w:asciiTheme="minorHAnsi" w:hAnsiTheme="minorHAnsi" w:cstheme="minorHAnsi"/>
          <w:sz w:val="20"/>
          <w:szCs w:val="20"/>
        </w:rPr>
      </w:pPr>
      <w:r w:rsidRPr="00EF7817">
        <w:rPr>
          <w:rFonts w:asciiTheme="minorHAnsi" w:hAnsiTheme="minorHAnsi" w:cstheme="minorHAnsi"/>
          <w:sz w:val="20"/>
          <w:szCs w:val="20"/>
        </w:rPr>
        <w:t>Proceder ao restabelecimento e recuperarão paisagística da área envolvente degradada – através da reflorestação com espécies autóctones e do restabelecimento das condições naturais de infiltração, com a descompactação e arejamento dos solos.</w:t>
      </w:r>
    </w:p>
    <w:p w14:paraId="5E91056E" w14:textId="77777777" w:rsidR="00FD073D" w:rsidRDefault="00FD073D" w:rsidP="00FD073D">
      <w:pPr>
        <w:spacing w:line="360" w:lineRule="auto"/>
        <w:jc w:val="both"/>
        <w:rPr>
          <w:rFonts w:asciiTheme="minorHAnsi" w:hAnsiTheme="minorHAnsi" w:cstheme="minorHAnsi"/>
          <w:sz w:val="20"/>
          <w:szCs w:val="20"/>
        </w:rPr>
      </w:pPr>
    </w:p>
    <w:p w14:paraId="7C8A2DFD" w14:textId="77777777" w:rsidR="00FD073D" w:rsidRPr="00EF7817" w:rsidRDefault="00FD073D" w:rsidP="00FD073D">
      <w:pPr>
        <w:spacing w:line="360" w:lineRule="auto"/>
        <w:jc w:val="both"/>
        <w:rPr>
          <w:rFonts w:asciiTheme="minorHAnsi" w:hAnsiTheme="minorHAnsi" w:cstheme="minorHAnsi"/>
          <w:sz w:val="20"/>
          <w:szCs w:val="20"/>
        </w:rPr>
      </w:pPr>
    </w:p>
    <w:p w14:paraId="67E43805" w14:textId="77777777" w:rsidR="00855BF0" w:rsidRPr="00EF7817" w:rsidRDefault="00855BF0" w:rsidP="003C2FB1">
      <w:pPr>
        <w:numPr>
          <w:ilvl w:val="0"/>
          <w:numId w:val="6"/>
        </w:numPr>
        <w:spacing w:line="360" w:lineRule="auto"/>
        <w:ind w:left="969" w:hanging="228"/>
        <w:jc w:val="both"/>
        <w:rPr>
          <w:rFonts w:asciiTheme="minorHAnsi" w:hAnsiTheme="minorHAnsi" w:cstheme="minorHAnsi"/>
          <w:sz w:val="20"/>
          <w:szCs w:val="20"/>
        </w:rPr>
      </w:pPr>
      <w:r w:rsidRPr="00EF7817">
        <w:rPr>
          <w:rFonts w:asciiTheme="minorHAnsi" w:hAnsiTheme="minorHAnsi" w:cstheme="minorHAnsi"/>
          <w:sz w:val="20"/>
          <w:szCs w:val="20"/>
        </w:rPr>
        <w:t>Proceder à recuperação paisagística dos locais de empréstimos de terras, caso se constate a necessidade de recurso a materiais provenientes do exterior da área de intervenção.</w:t>
      </w:r>
    </w:p>
    <w:p w14:paraId="3946116D" w14:textId="77777777" w:rsidR="00855BF0" w:rsidRPr="00EF7817" w:rsidRDefault="00855BF0" w:rsidP="003C2FB1">
      <w:pPr>
        <w:spacing w:line="360" w:lineRule="auto"/>
        <w:jc w:val="both"/>
        <w:rPr>
          <w:rFonts w:asciiTheme="minorHAnsi" w:hAnsiTheme="minorHAnsi" w:cstheme="minorHAnsi"/>
          <w:sz w:val="20"/>
          <w:szCs w:val="20"/>
        </w:rPr>
      </w:pPr>
    </w:p>
    <w:p w14:paraId="501754DE" w14:textId="77777777" w:rsidR="00855BF0" w:rsidRPr="00EF7817" w:rsidRDefault="00855BF0" w:rsidP="003C2FB1">
      <w:pPr>
        <w:pStyle w:val="Cabealho2"/>
        <w:spacing w:before="0" w:after="0" w:line="360" w:lineRule="auto"/>
        <w:rPr>
          <w:rFonts w:asciiTheme="minorHAnsi" w:hAnsiTheme="minorHAnsi" w:cstheme="minorHAnsi"/>
          <w:bCs w:val="0"/>
          <w:i w:val="0"/>
          <w:iCs w:val="0"/>
          <w:spacing w:val="40"/>
          <w:sz w:val="20"/>
          <w:szCs w:val="20"/>
        </w:rPr>
      </w:pPr>
      <w:bookmarkStart w:id="42" w:name="_Toc489282021"/>
      <w:r w:rsidRPr="00EF7817">
        <w:rPr>
          <w:rFonts w:asciiTheme="minorHAnsi" w:hAnsiTheme="minorHAnsi" w:cstheme="minorHAnsi"/>
          <w:bCs w:val="0"/>
          <w:i w:val="0"/>
          <w:iCs w:val="0"/>
          <w:spacing w:val="40"/>
          <w:sz w:val="20"/>
          <w:szCs w:val="20"/>
        </w:rPr>
        <w:t xml:space="preserve">10 – </w:t>
      </w:r>
      <w:r w:rsidRPr="00017BC2">
        <w:rPr>
          <w:rFonts w:asciiTheme="minorHAnsi" w:hAnsiTheme="minorHAnsi" w:cstheme="minorHAnsi"/>
          <w:i w:val="0"/>
          <w:iCs w:val="0"/>
          <w:sz w:val="20"/>
          <w:szCs w:val="20"/>
        </w:rPr>
        <w:t>Reutilização de Materiais na Obra</w:t>
      </w:r>
      <w:bookmarkEnd w:id="42"/>
    </w:p>
    <w:p w14:paraId="1222DDDF" w14:textId="55CD9C23" w:rsidR="00855BF0" w:rsidRPr="00EF7817" w:rsidRDefault="00855BF0" w:rsidP="003C2FB1">
      <w:pPr>
        <w:spacing w:line="360" w:lineRule="auto"/>
        <w:rPr>
          <w:rFonts w:asciiTheme="minorHAnsi" w:hAnsiTheme="minorHAnsi" w:cstheme="minorHAnsi"/>
          <w:sz w:val="20"/>
          <w:szCs w:val="20"/>
        </w:rPr>
      </w:pPr>
      <w:r w:rsidRPr="00EF7817">
        <w:rPr>
          <w:rFonts w:asciiTheme="minorHAnsi" w:hAnsiTheme="minorHAnsi" w:cstheme="minorHAnsi"/>
          <w:sz w:val="20"/>
          <w:szCs w:val="20"/>
        </w:rPr>
        <w:t>A Entidade Executante deverá identificar e estimar a quantidade de resíduos que pretende reutilizar na obra e descrever a metodologia e processo que irá empregar. Prevê-se a reutilização dos seguintes materiais: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6"/>
        <w:gridCol w:w="1938"/>
        <w:gridCol w:w="2480"/>
      </w:tblGrid>
      <w:tr w:rsidR="00855BF0" w:rsidRPr="00044E37" w14:paraId="3F814B59" w14:textId="77777777" w:rsidTr="00044E37">
        <w:trPr>
          <w:trHeight w:val="708"/>
          <w:jc w:val="center"/>
        </w:trPr>
        <w:tc>
          <w:tcPr>
            <w:tcW w:w="3806" w:type="dxa"/>
            <w:shd w:val="clear" w:color="auto" w:fill="F2F2F2"/>
            <w:vAlign w:val="center"/>
          </w:tcPr>
          <w:p w14:paraId="5EA66324" w14:textId="77777777" w:rsidR="00855BF0" w:rsidRPr="00044E37" w:rsidRDefault="00855BF0" w:rsidP="003C2FB1">
            <w:pPr>
              <w:tabs>
                <w:tab w:val="left" w:pos="3131"/>
              </w:tabs>
              <w:spacing w:line="360" w:lineRule="auto"/>
              <w:jc w:val="center"/>
              <w:rPr>
                <w:rFonts w:asciiTheme="minorHAnsi" w:hAnsiTheme="minorHAnsi" w:cstheme="minorHAnsi"/>
                <w:b/>
                <w:sz w:val="16"/>
                <w:szCs w:val="16"/>
              </w:rPr>
            </w:pPr>
            <w:r w:rsidRPr="00044E37">
              <w:rPr>
                <w:rFonts w:asciiTheme="minorHAnsi" w:hAnsiTheme="minorHAnsi" w:cstheme="minorHAnsi"/>
                <w:b/>
                <w:sz w:val="16"/>
                <w:szCs w:val="16"/>
              </w:rPr>
              <w:t>Identificação dos Materiais</w:t>
            </w:r>
          </w:p>
        </w:tc>
        <w:tc>
          <w:tcPr>
            <w:tcW w:w="1938" w:type="dxa"/>
            <w:shd w:val="clear" w:color="auto" w:fill="F2F2F2"/>
            <w:vAlign w:val="center"/>
          </w:tcPr>
          <w:p w14:paraId="30363F96" w14:textId="77777777" w:rsidR="00855BF0" w:rsidRPr="00044E37" w:rsidRDefault="00855BF0" w:rsidP="003C2FB1">
            <w:pPr>
              <w:spacing w:line="360" w:lineRule="auto"/>
              <w:jc w:val="center"/>
              <w:rPr>
                <w:rFonts w:asciiTheme="minorHAnsi" w:hAnsiTheme="minorHAnsi" w:cstheme="minorHAnsi"/>
                <w:b/>
                <w:sz w:val="16"/>
                <w:szCs w:val="16"/>
              </w:rPr>
            </w:pPr>
            <w:r w:rsidRPr="00044E37">
              <w:rPr>
                <w:rFonts w:asciiTheme="minorHAnsi" w:hAnsiTheme="minorHAnsi" w:cstheme="minorHAnsi"/>
                <w:b/>
                <w:sz w:val="16"/>
                <w:szCs w:val="16"/>
              </w:rPr>
              <w:t>Quantidade a reutilizar na obra</w:t>
            </w:r>
          </w:p>
          <w:p w14:paraId="2C32195D" w14:textId="77777777" w:rsidR="00855BF0" w:rsidRPr="00044E37" w:rsidRDefault="00855BF0" w:rsidP="003C2FB1">
            <w:pPr>
              <w:spacing w:line="360" w:lineRule="auto"/>
              <w:jc w:val="center"/>
              <w:rPr>
                <w:rFonts w:asciiTheme="minorHAnsi" w:hAnsiTheme="minorHAnsi" w:cstheme="minorHAnsi"/>
                <w:b/>
                <w:sz w:val="16"/>
                <w:szCs w:val="16"/>
              </w:rPr>
            </w:pPr>
            <w:r w:rsidRPr="00044E37">
              <w:rPr>
                <w:rFonts w:asciiTheme="minorHAnsi" w:hAnsiTheme="minorHAnsi" w:cstheme="minorHAnsi"/>
                <w:b/>
                <w:sz w:val="16"/>
                <w:szCs w:val="16"/>
              </w:rPr>
              <w:t>(ton ou m</w:t>
            </w:r>
            <w:r w:rsidRPr="00044E37">
              <w:rPr>
                <w:rFonts w:asciiTheme="minorHAnsi" w:hAnsiTheme="minorHAnsi" w:cstheme="minorHAnsi"/>
                <w:b/>
                <w:sz w:val="16"/>
                <w:szCs w:val="16"/>
                <w:vertAlign w:val="superscript"/>
              </w:rPr>
              <w:t>3</w:t>
            </w:r>
            <w:r w:rsidRPr="00044E37">
              <w:rPr>
                <w:rFonts w:asciiTheme="minorHAnsi" w:hAnsiTheme="minorHAnsi" w:cstheme="minorHAnsi"/>
                <w:b/>
                <w:sz w:val="16"/>
                <w:szCs w:val="16"/>
              </w:rPr>
              <w:t>)</w:t>
            </w:r>
          </w:p>
        </w:tc>
        <w:tc>
          <w:tcPr>
            <w:tcW w:w="2480" w:type="dxa"/>
            <w:shd w:val="clear" w:color="auto" w:fill="F2F2F2"/>
            <w:vAlign w:val="center"/>
          </w:tcPr>
          <w:p w14:paraId="1903BD49" w14:textId="77777777" w:rsidR="00855BF0" w:rsidRPr="00044E37" w:rsidRDefault="00855BF0" w:rsidP="003C2FB1">
            <w:pPr>
              <w:spacing w:line="360" w:lineRule="auto"/>
              <w:jc w:val="center"/>
              <w:rPr>
                <w:rFonts w:asciiTheme="minorHAnsi" w:hAnsiTheme="minorHAnsi" w:cstheme="minorHAnsi"/>
                <w:b/>
                <w:sz w:val="16"/>
                <w:szCs w:val="16"/>
              </w:rPr>
            </w:pPr>
            <w:r w:rsidRPr="00044E37">
              <w:rPr>
                <w:rFonts w:asciiTheme="minorHAnsi" w:hAnsiTheme="minorHAnsi" w:cstheme="minorHAnsi"/>
                <w:b/>
                <w:sz w:val="16"/>
                <w:szCs w:val="16"/>
              </w:rPr>
              <w:t>Quantidade a reutilizar relativamente ao total de materiais utilizados (%)</w:t>
            </w:r>
          </w:p>
        </w:tc>
      </w:tr>
      <w:tr w:rsidR="00FE6161" w:rsidRPr="00044E37" w14:paraId="57A2B23F" w14:textId="77777777" w:rsidTr="00044E37">
        <w:trPr>
          <w:trHeight w:val="548"/>
          <w:jc w:val="center"/>
        </w:trPr>
        <w:tc>
          <w:tcPr>
            <w:tcW w:w="3806" w:type="dxa"/>
            <w:vAlign w:val="center"/>
          </w:tcPr>
          <w:p w14:paraId="0557A5B0" w14:textId="77777777" w:rsidR="00FE6161" w:rsidRDefault="00FE6161" w:rsidP="003C2FB1">
            <w:pPr>
              <w:spacing w:line="360" w:lineRule="auto"/>
              <w:jc w:val="center"/>
              <w:rPr>
                <w:rFonts w:asciiTheme="minorHAnsi" w:hAnsiTheme="minorHAnsi" w:cstheme="minorHAnsi"/>
                <w:i/>
                <w:color w:val="000000"/>
                <w:sz w:val="16"/>
                <w:szCs w:val="16"/>
              </w:rPr>
            </w:pPr>
            <w:r w:rsidRPr="00044E37">
              <w:rPr>
                <w:rFonts w:asciiTheme="minorHAnsi" w:hAnsiTheme="minorHAnsi" w:cstheme="minorHAnsi"/>
                <w:i/>
                <w:color w:val="000000"/>
                <w:sz w:val="16"/>
                <w:szCs w:val="16"/>
              </w:rPr>
              <w:t>Solos e rochas sem substâncias perigosas</w:t>
            </w:r>
          </w:p>
          <w:p w14:paraId="22AA0771" w14:textId="29C367E4" w:rsidR="00BE189A" w:rsidRPr="00044E37" w:rsidRDefault="00BE189A" w:rsidP="003C2FB1">
            <w:pPr>
              <w:spacing w:line="360" w:lineRule="auto"/>
              <w:jc w:val="center"/>
              <w:rPr>
                <w:rFonts w:asciiTheme="minorHAnsi" w:hAnsiTheme="minorHAnsi" w:cstheme="minorHAnsi"/>
                <w:i/>
                <w:color w:val="000000"/>
                <w:sz w:val="16"/>
                <w:szCs w:val="16"/>
              </w:rPr>
            </w:pPr>
            <w:r>
              <w:rPr>
                <w:rFonts w:asciiTheme="minorHAnsi" w:hAnsiTheme="minorHAnsi" w:cstheme="minorHAnsi"/>
                <w:i/>
                <w:color w:val="000000"/>
                <w:sz w:val="16"/>
                <w:szCs w:val="16"/>
              </w:rPr>
              <w:t>(cubos)</w:t>
            </w:r>
          </w:p>
        </w:tc>
        <w:tc>
          <w:tcPr>
            <w:tcW w:w="1938" w:type="dxa"/>
            <w:vAlign w:val="center"/>
          </w:tcPr>
          <w:p w14:paraId="6FEC3A56" w14:textId="32D9DF7A" w:rsidR="00FE6161" w:rsidRPr="00BE189A" w:rsidRDefault="003008C2" w:rsidP="003C2FB1">
            <w:pPr>
              <w:spacing w:line="360" w:lineRule="auto"/>
              <w:jc w:val="center"/>
              <w:rPr>
                <w:rFonts w:asciiTheme="minorHAnsi" w:hAnsiTheme="minorHAnsi" w:cstheme="minorHAnsi"/>
                <w:sz w:val="16"/>
                <w:szCs w:val="16"/>
              </w:rPr>
            </w:pPr>
            <w:r w:rsidRPr="00BE189A">
              <w:rPr>
                <w:rFonts w:asciiTheme="minorHAnsi" w:hAnsiTheme="minorHAnsi" w:cstheme="minorHAnsi"/>
                <w:sz w:val="16"/>
                <w:szCs w:val="16"/>
              </w:rPr>
              <w:t>1</w:t>
            </w:r>
            <w:r w:rsidR="00BE189A" w:rsidRPr="00BE189A">
              <w:rPr>
                <w:rFonts w:asciiTheme="minorHAnsi" w:hAnsiTheme="minorHAnsi" w:cstheme="minorHAnsi"/>
                <w:sz w:val="16"/>
                <w:szCs w:val="16"/>
              </w:rPr>
              <w:t>4</w:t>
            </w:r>
            <w:r w:rsidRPr="00BE189A">
              <w:rPr>
                <w:rFonts w:asciiTheme="minorHAnsi" w:hAnsiTheme="minorHAnsi" w:cstheme="minorHAnsi"/>
                <w:sz w:val="16"/>
                <w:szCs w:val="16"/>
              </w:rPr>
              <w:t>0</w:t>
            </w:r>
            <w:r w:rsidR="00FE6161" w:rsidRPr="00BE189A">
              <w:rPr>
                <w:rFonts w:asciiTheme="minorHAnsi" w:hAnsiTheme="minorHAnsi" w:cstheme="minorHAnsi"/>
                <w:sz w:val="16"/>
                <w:szCs w:val="16"/>
              </w:rPr>
              <w:t xml:space="preserve"> m</w:t>
            </w:r>
            <w:r w:rsidR="00FE6161" w:rsidRPr="00BE189A">
              <w:rPr>
                <w:rFonts w:asciiTheme="minorHAnsi" w:hAnsiTheme="minorHAnsi" w:cstheme="minorHAnsi"/>
                <w:sz w:val="16"/>
                <w:szCs w:val="16"/>
                <w:vertAlign w:val="superscript"/>
              </w:rPr>
              <w:t>3</w:t>
            </w:r>
          </w:p>
        </w:tc>
        <w:tc>
          <w:tcPr>
            <w:tcW w:w="2480" w:type="dxa"/>
            <w:vAlign w:val="center"/>
          </w:tcPr>
          <w:p w14:paraId="5486EF99" w14:textId="225E937E" w:rsidR="00FE6161" w:rsidRPr="003008C2" w:rsidRDefault="00BE189A" w:rsidP="003008C2">
            <w:pPr>
              <w:spacing w:line="360" w:lineRule="auto"/>
              <w:jc w:val="center"/>
              <w:rPr>
                <w:rFonts w:asciiTheme="minorHAnsi" w:hAnsiTheme="minorHAnsi" w:cstheme="minorHAnsi"/>
                <w:sz w:val="16"/>
                <w:szCs w:val="16"/>
              </w:rPr>
            </w:pPr>
            <w:r>
              <w:rPr>
                <w:rFonts w:asciiTheme="minorHAnsi" w:hAnsiTheme="minorHAnsi" w:cstheme="minorHAnsi"/>
                <w:sz w:val="16"/>
                <w:szCs w:val="16"/>
              </w:rPr>
              <w:t>9</w:t>
            </w:r>
            <w:r w:rsidR="003008C2" w:rsidRPr="003008C2">
              <w:rPr>
                <w:rFonts w:asciiTheme="minorHAnsi" w:hAnsiTheme="minorHAnsi" w:cstheme="minorHAnsi"/>
                <w:sz w:val="16"/>
                <w:szCs w:val="16"/>
              </w:rPr>
              <w:t>0</w:t>
            </w:r>
            <w:r w:rsidR="00FE6161" w:rsidRPr="003008C2">
              <w:rPr>
                <w:rFonts w:asciiTheme="minorHAnsi" w:hAnsiTheme="minorHAnsi" w:cstheme="minorHAnsi"/>
                <w:sz w:val="16"/>
                <w:szCs w:val="16"/>
              </w:rPr>
              <w:t>%</w:t>
            </w:r>
          </w:p>
        </w:tc>
      </w:tr>
    </w:tbl>
    <w:p w14:paraId="0EB539C1" w14:textId="77777777" w:rsidR="00855BF0" w:rsidRDefault="00855BF0" w:rsidP="003C2FB1">
      <w:pPr>
        <w:pStyle w:val="Cabealho2"/>
        <w:spacing w:before="0" w:after="0" w:line="360" w:lineRule="auto"/>
        <w:jc w:val="both"/>
        <w:rPr>
          <w:rFonts w:asciiTheme="minorHAnsi" w:hAnsiTheme="minorHAnsi" w:cstheme="minorHAnsi"/>
          <w:bCs w:val="0"/>
          <w:i w:val="0"/>
          <w:iCs w:val="0"/>
          <w:spacing w:val="40"/>
          <w:sz w:val="20"/>
          <w:szCs w:val="20"/>
        </w:rPr>
      </w:pPr>
      <w:bookmarkStart w:id="43" w:name="_Toc489282022"/>
      <w:bookmarkStart w:id="44" w:name="_Toc250998957"/>
    </w:p>
    <w:p w14:paraId="0501791E" w14:textId="214D0E75" w:rsidR="00855BF0" w:rsidRPr="00BE189A" w:rsidRDefault="00855BF0" w:rsidP="00BE189A">
      <w:pPr>
        <w:pStyle w:val="Cabealho2"/>
        <w:spacing w:before="0" w:after="0" w:line="360" w:lineRule="auto"/>
        <w:jc w:val="both"/>
        <w:rPr>
          <w:rFonts w:asciiTheme="minorHAnsi" w:hAnsiTheme="minorHAnsi" w:cstheme="minorHAnsi"/>
          <w:bCs w:val="0"/>
          <w:i w:val="0"/>
          <w:iCs w:val="0"/>
          <w:spacing w:val="40"/>
          <w:sz w:val="20"/>
          <w:szCs w:val="20"/>
        </w:rPr>
      </w:pPr>
      <w:r w:rsidRPr="00EF7817">
        <w:rPr>
          <w:rFonts w:asciiTheme="minorHAnsi" w:hAnsiTheme="minorHAnsi" w:cstheme="minorHAnsi"/>
          <w:bCs w:val="0"/>
          <w:i w:val="0"/>
          <w:iCs w:val="0"/>
          <w:spacing w:val="40"/>
          <w:sz w:val="20"/>
          <w:szCs w:val="20"/>
        </w:rPr>
        <w:t xml:space="preserve">11 – </w:t>
      </w:r>
      <w:r w:rsidRPr="00017BC2">
        <w:rPr>
          <w:rFonts w:asciiTheme="minorHAnsi" w:hAnsiTheme="minorHAnsi" w:cstheme="minorHAnsi"/>
          <w:i w:val="0"/>
          <w:iCs w:val="0"/>
          <w:sz w:val="20"/>
          <w:szCs w:val="20"/>
        </w:rPr>
        <w:t>Estimativa da Produção de RCD na Obra</w:t>
      </w:r>
      <w:bookmarkEnd w:id="43"/>
    </w:p>
    <w:p w14:paraId="24902C9F" w14:textId="77777777" w:rsidR="00855BF0" w:rsidRPr="00EF7817" w:rsidRDefault="00855BF0" w:rsidP="003C2FB1">
      <w:p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 xml:space="preserve">A Entidade Executante deverá apresentar o resumo da produção de RCD na obra, com identificação dos resíduos pelo seu código LER, estimativa da quantidade produzida, a reciclar, a valorizar e a eliminar. </w:t>
      </w:r>
    </w:p>
    <w:p w14:paraId="5FF64B98" w14:textId="77777777" w:rsidR="00855BF0" w:rsidRPr="00EF7817" w:rsidRDefault="00855BF0" w:rsidP="003C2FB1">
      <w:p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Prevê-se a produção dos resíduos que se apresenta no seguinte quadro:</w:t>
      </w:r>
    </w:p>
    <w:p w14:paraId="0A91D013" w14:textId="77777777" w:rsidR="00855BF0" w:rsidRPr="00EF7817" w:rsidRDefault="00855BF0" w:rsidP="003C2FB1">
      <w:pPr>
        <w:spacing w:line="360" w:lineRule="auto"/>
        <w:jc w:val="both"/>
        <w:rPr>
          <w:rFonts w:asciiTheme="minorHAnsi" w:hAnsiTheme="minorHAnsi" w:cstheme="minorHAnsi"/>
          <w:sz w:val="20"/>
          <w:szCs w:val="20"/>
        </w:rPr>
      </w:pP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2"/>
        <w:gridCol w:w="1134"/>
        <w:gridCol w:w="1276"/>
        <w:gridCol w:w="1134"/>
        <w:gridCol w:w="1134"/>
        <w:gridCol w:w="1134"/>
        <w:gridCol w:w="1168"/>
        <w:gridCol w:w="942"/>
      </w:tblGrid>
      <w:tr w:rsidR="00855BF0" w:rsidRPr="00BE189A" w14:paraId="6E7A333D" w14:textId="77777777" w:rsidTr="00BE189A">
        <w:trPr>
          <w:trHeight w:val="998"/>
          <w:jc w:val="center"/>
        </w:trPr>
        <w:tc>
          <w:tcPr>
            <w:tcW w:w="1972" w:type="dxa"/>
            <w:shd w:val="clear" w:color="auto" w:fill="F2F2F2"/>
            <w:vAlign w:val="center"/>
          </w:tcPr>
          <w:p w14:paraId="16E82DD7" w14:textId="77777777" w:rsidR="00855BF0" w:rsidRPr="00BE189A" w:rsidRDefault="00855BF0" w:rsidP="003C2FB1">
            <w:pPr>
              <w:spacing w:line="360" w:lineRule="auto"/>
              <w:jc w:val="center"/>
              <w:rPr>
                <w:rFonts w:asciiTheme="minorHAnsi" w:hAnsiTheme="minorHAnsi" w:cstheme="minorHAnsi"/>
                <w:b/>
                <w:sz w:val="16"/>
                <w:szCs w:val="16"/>
              </w:rPr>
            </w:pPr>
            <w:r w:rsidRPr="00BE189A">
              <w:rPr>
                <w:rFonts w:asciiTheme="minorHAnsi" w:hAnsiTheme="minorHAnsi" w:cstheme="minorHAnsi"/>
                <w:b/>
                <w:sz w:val="16"/>
                <w:szCs w:val="16"/>
              </w:rPr>
              <w:t>Identificação dos Resíduos –</w:t>
            </w:r>
          </w:p>
          <w:p w14:paraId="643348C6" w14:textId="77777777" w:rsidR="00855BF0" w:rsidRPr="00BE189A" w:rsidRDefault="00855BF0" w:rsidP="003C2FB1">
            <w:pPr>
              <w:spacing w:line="360" w:lineRule="auto"/>
              <w:jc w:val="center"/>
              <w:rPr>
                <w:rFonts w:asciiTheme="minorHAnsi" w:hAnsiTheme="minorHAnsi" w:cstheme="minorHAnsi"/>
                <w:b/>
                <w:sz w:val="16"/>
                <w:szCs w:val="16"/>
              </w:rPr>
            </w:pPr>
            <w:r w:rsidRPr="00BE189A">
              <w:rPr>
                <w:rFonts w:asciiTheme="minorHAnsi" w:hAnsiTheme="minorHAnsi" w:cstheme="minorHAnsi"/>
                <w:b/>
                <w:sz w:val="16"/>
                <w:szCs w:val="16"/>
              </w:rPr>
              <w:t>Código LER</w:t>
            </w:r>
          </w:p>
        </w:tc>
        <w:tc>
          <w:tcPr>
            <w:tcW w:w="1134" w:type="dxa"/>
            <w:shd w:val="clear" w:color="auto" w:fill="F2F2F2"/>
            <w:vAlign w:val="center"/>
          </w:tcPr>
          <w:p w14:paraId="1E7BD290" w14:textId="77777777" w:rsidR="00855BF0" w:rsidRPr="00BE189A" w:rsidRDefault="00855BF0" w:rsidP="003C2FB1">
            <w:pPr>
              <w:spacing w:line="360" w:lineRule="auto"/>
              <w:jc w:val="center"/>
              <w:rPr>
                <w:rFonts w:asciiTheme="minorHAnsi" w:hAnsiTheme="minorHAnsi" w:cstheme="minorHAnsi"/>
                <w:b/>
                <w:sz w:val="16"/>
                <w:szCs w:val="16"/>
              </w:rPr>
            </w:pPr>
            <w:r w:rsidRPr="00BE189A">
              <w:rPr>
                <w:rFonts w:asciiTheme="minorHAnsi" w:hAnsiTheme="minorHAnsi" w:cstheme="minorHAnsi"/>
                <w:b/>
                <w:sz w:val="16"/>
                <w:szCs w:val="16"/>
              </w:rPr>
              <w:t>Quantidade produzida</w:t>
            </w:r>
          </w:p>
          <w:p w14:paraId="0F4990BE" w14:textId="77777777" w:rsidR="00855BF0" w:rsidRPr="00BE189A" w:rsidRDefault="00855BF0" w:rsidP="003C2FB1">
            <w:pPr>
              <w:spacing w:line="360" w:lineRule="auto"/>
              <w:jc w:val="center"/>
              <w:rPr>
                <w:rFonts w:asciiTheme="minorHAnsi" w:hAnsiTheme="minorHAnsi" w:cstheme="minorHAnsi"/>
                <w:b/>
                <w:sz w:val="16"/>
                <w:szCs w:val="16"/>
              </w:rPr>
            </w:pPr>
            <w:r w:rsidRPr="00BE189A">
              <w:rPr>
                <w:rFonts w:asciiTheme="minorHAnsi" w:hAnsiTheme="minorHAnsi" w:cstheme="minorHAnsi"/>
                <w:b/>
                <w:sz w:val="16"/>
                <w:szCs w:val="16"/>
              </w:rPr>
              <w:t>(t ou m</w:t>
            </w:r>
            <w:r w:rsidRPr="00BE189A">
              <w:rPr>
                <w:rFonts w:asciiTheme="minorHAnsi" w:hAnsiTheme="minorHAnsi" w:cstheme="minorHAnsi"/>
                <w:b/>
                <w:sz w:val="16"/>
                <w:szCs w:val="16"/>
                <w:vertAlign w:val="superscript"/>
              </w:rPr>
              <w:t>3</w:t>
            </w:r>
            <w:r w:rsidRPr="00BE189A">
              <w:rPr>
                <w:rFonts w:asciiTheme="minorHAnsi" w:hAnsiTheme="minorHAnsi" w:cstheme="minorHAnsi"/>
                <w:b/>
                <w:sz w:val="16"/>
                <w:szCs w:val="16"/>
              </w:rPr>
              <w:t>)</w:t>
            </w:r>
          </w:p>
        </w:tc>
        <w:tc>
          <w:tcPr>
            <w:tcW w:w="1276" w:type="dxa"/>
            <w:shd w:val="clear" w:color="auto" w:fill="F2F2F2"/>
            <w:vAlign w:val="center"/>
          </w:tcPr>
          <w:p w14:paraId="144285DE" w14:textId="77777777" w:rsidR="00855BF0" w:rsidRPr="00BE189A" w:rsidRDefault="00855BF0" w:rsidP="003C2FB1">
            <w:pPr>
              <w:spacing w:line="360" w:lineRule="auto"/>
              <w:jc w:val="center"/>
              <w:rPr>
                <w:rFonts w:asciiTheme="minorHAnsi" w:hAnsiTheme="minorHAnsi" w:cstheme="minorHAnsi"/>
                <w:b/>
                <w:sz w:val="16"/>
                <w:szCs w:val="16"/>
              </w:rPr>
            </w:pPr>
            <w:r w:rsidRPr="00BE189A">
              <w:rPr>
                <w:rFonts w:asciiTheme="minorHAnsi" w:hAnsiTheme="minorHAnsi" w:cstheme="minorHAnsi"/>
                <w:b/>
                <w:sz w:val="16"/>
                <w:szCs w:val="16"/>
              </w:rPr>
              <w:t>Quantidade para reciclagem (%)</w:t>
            </w:r>
          </w:p>
        </w:tc>
        <w:tc>
          <w:tcPr>
            <w:tcW w:w="1134" w:type="dxa"/>
            <w:shd w:val="clear" w:color="auto" w:fill="F2F2F2"/>
            <w:vAlign w:val="center"/>
          </w:tcPr>
          <w:p w14:paraId="57165C01" w14:textId="77777777" w:rsidR="00855BF0" w:rsidRPr="00BE189A" w:rsidRDefault="00855BF0" w:rsidP="003C2FB1">
            <w:pPr>
              <w:spacing w:line="360" w:lineRule="auto"/>
              <w:jc w:val="center"/>
              <w:rPr>
                <w:rFonts w:asciiTheme="minorHAnsi" w:hAnsiTheme="minorHAnsi" w:cstheme="minorHAnsi"/>
                <w:b/>
                <w:sz w:val="16"/>
                <w:szCs w:val="16"/>
              </w:rPr>
            </w:pPr>
            <w:r w:rsidRPr="00BE189A">
              <w:rPr>
                <w:rFonts w:asciiTheme="minorHAnsi" w:hAnsiTheme="minorHAnsi" w:cstheme="minorHAnsi"/>
                <w:b/>
                <w:sz w:val="16"/>
                <w:szCs w:val="16"/>
              </w:rPr>
              <w:t>Operação de reciclagem</w:t>
            </w:r>
          </w:p>
        </w:tc>
        <w:tc>
          <w:tcPr>
            <w:tcW w:w="1134" w:type="dxa"/>
            <w:shd w:val="clear" w:color="auto" w:fill="F2F2F2"/>
            <w:vAlign w:val="center"/>
          </w:tcPr>
          <w:p w14:paraId="0FD481B6" w14:textId="77777777" w:rsidR="00855BF0" w:rsidRPr="00BE189A" w:rsidRDefault="00855BF0" w:rsidP="003C2FB1">
            <w:pPr>
              <w:spacing w:line="360" w:lineRule="auto"/>
              <w:jc w:val="center"/>
              <w:rPr>
                <w:rFonts w:asciiTheme="minorHAnsi" w:hAnsiTheme="minorHAnsi" w:cstheme="minorHAnsi"/>
                <w:b/>
                <w:sz w:val="16"/>
                <w:szCs w:val="16"/>
              </w:rPr>
            </w:pPr>
            <w:r w:rsidRPr="00BE189A">
              <w:rPr>
                <w:rFonts w:asciiTheme="minorHAnsi" w:hAnsiTheme="minorHAnsi" w:cstheme="minorHAnsi"/>
                <w:b/>
                <w:sz w:val="16"/>
                <w:szCs w:val="16"/>
              </w:rPr>
              <w:t>Quantidade para valorização</w:t>
            </w:r>
          </w:p>
          <w:p w14:paraId="6680D372" w14:textId="77777777" w:rsidR="00855BF0" w:rsidRPr="00BE189A" w:rsidRDefault="00855BF0" w:rsidP="003C2FB1">
            <w:pPr>
              <w:spacing w:line="360" w:lineRule="auto"/>
              <w:jc w:val="center"/>
              <w:rPr>
                <w:rFonts w:asciiTheme="minorHAnsi" w:hAnsiTheme="minorHAnsi" w:cstheme="minorHAnsi"/>
                <w:b/>
                <w:sz w:val="16"/>
                <w:szCs w:val="16"/>
              </w:rPr>
            </w:pPr>
            <w:r w:rsidRPr="00BE189A">
              <w:rPr>
                <w:rFonts w:asciiTheme="minorHAnsi" w:hAnsiTheme="minorHAnsi" w:cstheme="minorHAnsi"/>
                <w:b/>
                <w:sz w:val="16"/>
                <w:szCs w:val="16"/>
              </w:rPr>
              <w:t>(%)</w:t>
            </w:r>
          </w:p>
        </w:tc>
        <w:tc>
          <w:tcPr>
            <w:tcW w:w="1134" w:type="dxa"/>
            <w:shd w:val="clear" w:color="auto" w:fill="F2F2F2"/>
            <w:vAlign w:val="center"/>
          </w:tcPr>
          <w:p w14:paraId="773C9C52" w14:textId="77777777" w:rsidR="00855BF0" w:rsidRPr="00BE189A" w:rsidRDefault="00855BF0" w:rsidP="003C2FB1">
            <w:pPr>
              <w:spacing w:line="360" w:lineRule="auto"/>
              <w:jc w:val="center"/>
              <w:rPr>
                <w:rFonts w:asciiTheme="minorHAnsi" w:hAnsiTheme="minorHAnsi" w:cstheme="minorHAnsi"/>
                <w:b/>
                <w:sz w:val="16"/>
                <w:szCs w:val="16"/>
              </w:rPr>
            </w:pPr>
            <w:r w:rsidRPr="00BE189A">
              <w:rPr>
                <w:rFonts w:asciiTheme="minorHAnsi" w:hAnsiTheme="minorHAnsi" w:cstheme="minorHAnsi"/>
                <w:b/>
                <w:sz w:val="16"/>
                <w:szCs w:val="16"/>
              </w:rPr>
              <w:t>Operação de valorização</w:t>
            </w:r>
          </w:p>
        </w:tc>
        <w:tc>
          <w:tcPr>
            <w:tcW w:w="1168" w:type="dxa"/>
            <w:shd w:val="clear" w:color="auto" w:fill="F2F2F2"/>
            <w:vAlign w:val="center"/>
          </w:tcPr>
          <w:p w14:paraId="6B45E2CF" w14:textId="77777777" w:rsidR="00855BF0" w:rsidRPr="00BE189A" w:rsidRDefault="00855BF0" w:rsidP="003C2FB1">
            <w:pPr>
              <w:spacing w:line="360" w:lineRule="auto"/>
              <w:jc w:val="center"/>
              <w:rPr>
                <w:rFonts w:asciiTheme="minorHAnsi" w:hAnsiTheme="minorHAnsi" w:cstheme="minorHAnsi"/>
                <w:b/>
                <w:sz w:val="16"/>
                <w:szCs w:val="16"/>
              </w:rPr>
            </w:pPr>
            <w:r w:rsidRPr="00BE189A">
              <w:rPr>
                <w:rFonts w:asciiTheme="minorHAnsi" w:hAnsiTheme="minorHAnsi" w:cstheme="minorHAnsi"/>
                <w:b/>
                <w:sz w:val="16"/>
                <w:szCs w:val="16"/>
              </w:rPr>
              <w:t>Quantidade para eliminação (%)</w:t>
            </w:r>
          </w:p>
        </w:tc>
        <w:tc>
          <w:tcPr>
            <w:tcW w:w="942" w:type="dxa"/>
            <w:shd w:val="clear" w:color="auto" w:fill="F2F2F2"/>
            <w:vAlign w:val="center"/>
          </w:tcPr>
          <w:p w14:paraId="731B0420" w14:textId="77777777" w:rsidR="00855BF0" w:rsidRPr="00BE189A" w:rsidRDefault="00855BF0" w:rsidP="003C2FB1">
            <w:pPr>
              <w:spacing w:line="360" w:lineRule="auto"/>
              <w:jc w:val="center"/>
              <w:rPr>
                <w:rFonts w:asciiTheme="minorHAnsi" w:hAnsiTheme="minorHAnsi" w:cstheme="minorHAnsi"/>
                <w:b/>
                <w:sz w:val="16"/>
                <w:szCs w:val="16"/>
              </w:rPr>
            </w:pPr>
            <w:r w:rsidRPr="00BE189A">
              <w:rPr>
                <w:rFonts w:asciiTheme="minorHAnsi" w:hAnsiTheme="minorHAnsi" w:cstheme="minorHAnsi"/>
                <w:b/>
                <w:sz w:val="16"/>
                <w:szCs w:val="16"/>
              </w:rPr>
              <w:t>Operação de eliminação</w:t>
            </w:r>
          </w:p>
        </w:tc>
      </w:tr>
      <w:tr w:rsidR="00855BF0" w:rsidRPr="00BE189A" w14:paraId="323656D7" w14:textId="77777777" w:rsidTr="00331608">
        <w:trPr>
          <w:trHeight w:val="1330"/>
          <w:jc w:val="center"/>
        </w:trPr>
        <w:tc>
          <w:tcPr>
            <w:tcW w:w="1972" w:type="dxa"/>
            <w:vAlign w:val="center"/>
          </w:tcPr>
          <w:p w14:paraId="7D948C32" w14:textId="5C583FB0" w:rsidR="00855BF0" w:rsidRPr="00BE189A" w:rsidRDefault="00855BF0" w:rsidP="00BE189A">
            <w:pPr>
              <w:spacing w:line="360" w:lineRule="auto"/>
              <w:jc w:val="center"/>
              <w:rPr>
                <w:rFonts w:asciiTheme="minorHAnsi" w:hAnsiTheme="minorHAnsi" w:cstheme="minorHAnsi"/>
                <w:sz w:val="16"/>
                <w:szCs w:val="16"/>
              </w:rPr>
            </w:pPr>
            <w:r w:rsidRPr="00BE189A">
              <w:rPr>
                <w:rFonts w:asciiTheme="minorHAnsi" w:hAnsiTheme="minorHAnsi" w:cstheme="minorHAnsi"/>
                <w:sz w:val="16"/>
                <w:szCs w:val="16"/>
              </w:rPr>
              <w:t>Óleos usados e resíduos de combustíveis líquidos (exceto óleos alimentares e capítulos 05, 12 e 19)</w:t>
            </w:r>
          </w:p>
          <w:p w14:paraId="46D343AA" w14:textId="77777777" w:rsidR="00855BF0" w:rsidRPr="00BE189A" w:rsidRDefault="00855BF0" w:rsidP="003C2FB1">
            <w:pPr>
              <w:spacing w:line="360" w:lineRule="auto"/>
              <w:jc w:val="center"/>
              <w:rPr>
                <w:rFonts w:asciiTheme="minorHAnsi" w:hAnsiTheme="minorHAnsi" w:cstheme="minorHAnsi"/>
                <w:sz w:val="16"/>
                <w:szCs w:val="16"/>
              </w:rPr>
            </w:pPr>
            <w:r w:rsidRPr="00BE189A">
              <w:rPr>
                <w:rFonts w:asciiTheme="minorHAnsi" w:hAnsiTheme="minorHAnsi" w:cstheme="minorHAnsi"/>
                <w:sz w:val="16"/>
                <w:szCs w:val="16"/>
              </w:rPr>
              <w:t>13 (*)</w:t>
            </w:r>
          </w:p>
        </w:tc>
        <w:tc>
          <w:tcPr>
            <w:tcW w:w="1134" w:type="dxa"/>
            <w:vAlign w:val="center"/>
          </w:tcPr>
          <w:p w14:paraId="31D7A102" w14:textId="1AB82171" w:rsidR="00855BF0" w:rsidRPr="00BE189A" w:rsidRDefault="00FE6161" w:rsidP="003C2FB1">
            <w:pPr>
              <w:spacing w:line="360" w:lineRule="auto"/>
              <w:jc w:val="center"/>
              <w:rPr>
                <w:rFonts w:asciiTheme="minorHAnsi" w:hAnsiTheme="minorHAnsi" w:cstheme="minorHAnsi"/>
                <w:sz w:val="16"/>
                <w:szCs w:val="16"/>
              </w:rPr>
            </w:pPr>
            <w:r w:rsidRPr="00BE189A">
              <w:rPr>
                <w:rFonts w:asciiTheme="minorHAnsi" w:hAnsiTheme="minorHAnsi" w:cstheme="minorHAnsi"/>
                <w:sz w:val="16"/>
                <w:szCs w:val="16"/>
              </w:rPr>
              <w:t>0.01 m</w:t>
            </w:r>
            <w:r w:rsidRPr="00BE189A">
              <w:rPr>
                <w:rFonts w:asciiTheme="minorHAnsi" w:hAnsiTheme="minorHAnsi" w:cstheme="minorHAnsi"/>
                <w:sz w:val="16"/>
                <w:szCs w:val="16"/>
                <w:vertAlign w:val="superscript"/>
              </w:rPr>
              <w:t>3</w:t>
            </w:r>
          </w:p>
        </w:tc>
        <w:tc>
          <w:tcPr>
            <w:tcW w:w="1276" w:type="dxa"/>
            <w:vAlign w:val="center"/>
          </w:tcPr>
          <w:p w14:paraId="384891CF" w14:textId="383D06D7" w:rsidR="00855BF0" w:rsidRPr="00BE189A" w:rsidRDefault="00855BF0" w:rsidP="003C2FB1">
            <w:pPr>
              <w:spacing w:line="360" w:lineRule="auto"/>
              <w:jc w:val="center"/>
              <w:rPr>
                <w:rFonts w:asciiTheme="minorHAnsi" w:hAnsiTheme="minorHAnsi" w:cstheme="minorHAnsi"/>
                <w:sz w:val="16"/>
                <w:szCs w:val="16"/>
              </w:rPr>
            </w:pPr>
          </w:p>
        </w:tc>
        <w:tc>
          <w:tcPr>
            <w:tcW w:w="1134" w:type="dxa"/>
            <w:vAlign w:val="center"/>
          </w:tcPr>
          <w:p w14:paraId="530E81FF" w14:textId="77777777" w:rsidR="00855BF0" w:rsidRPr="00BE189A" w:rsidRDefault="00855BF0" w:rsidP="003C2FB1">
            <w:pPr>
              <w:spacing w:line="360" w:lineRule="auto"/>
              <w:jc w:val="center"/>
              <w:rPr>
                <w:rFonts w:asciiTheme="minorHAnsi" w:hAnsiTheme="minorHAnsi" w:cstheme="minorHAnsi"/>
                <w:sz w:val="16"/>
                <w:szCs w:val="16"/>
              </w:rPr>
            </w:pPr>
          </w:p>
        </w:tc>
        <w:tc>
          <w:tcPr>
            <w:tcW w:w="1134" w:type="dxa"/>
            <w:vAlign w:val="center"/>
          </w:tcPr>
          <w:p w14:paraId="6E9DFEA2" w14:textId="183C2D97" w:rsidR="00855BF0" w:rsidRPr="00BE189A" w:rsidRDefault="00FE6161" w:rsidP="003C2FB1">
            <w:pPr>
              <w:spacing w:line="360" w:lineRule="auto"/>
              <w:jc w:val="center"/>
              <w:rPr>
                <w:rFonts w:asciiTheme="minorHAnsi" w:hAnsiTheme="minorHAnsi" w:cstheme="minorHAnsi"/>
                <w:sz w:val="16"/>
                <w:szCs w:val="16"/>
              </w:rPr>
            </w:pPr>
            <w:r w:rsidRPr="00BE189A">
              <w:rPr>
                <w:rFonts w:asciiTheme="minorHAnsi" w:hAnsiTheme="minorHAnsi" w:cstheme="minorHAnsi"/>
                <w:sz w:val="16"/>
                <w:szCs w:val="16"/>
              </w:rPr>
              <w:t>100</w:t>
            </w:r>
          </w:p>
        </w:tc>
        <w:tc>
          <w:tcPr>
            <w:tcW w:w="1134" w:type="dxa"/>
            <w:vAlign w:val="center"/>
          </w:tcPr>
          <w:p w14:paraId="3E3E7561" w14:textId="7690C3DC" w:rsidR="00855BF0" w:rsidRPr="00BE189A" w:rsidRDefault="00FE6161" w:rsidP="003C2FB1">
            <w:pPr>
              <w:spacing w:line="360" w:lineRule="auto"/>
              <w:jc w:val="center"/>
              <w:rPr>
                <w:rFonts w:asciiTheme="minorHAnsi" w:hAnsiTheme="minorHAnsi" w:cstheme="minorHAnsi"/>
                <w:sz w:val="16"/>
                <w:szCs w:val="16"/>
              </w:rPr>
            </w:pPr>
            <w:r w:rsidRPr="00BE189A">
              <w:rPr>
                <w:rFonts w:asciiTheme="minorHAnsi" w:hAnsiTheme="minorHAnsi" w:cstheme="minorHAnsi"/>
                <w:sz w:val="16"/>
                <w:szCs w:val="16"/>
              </w:rPr>
              <w:t>R09</w:t>
            </w:r>
          </w:p>
        </w:tc>
        <w:tc>
          <w:tcPr>
            <w:tcW w:w="1168" w:type="dxa"/>
            <w:vAlign w:val="center"/>
          </w:tcPr>
          <w:p w14:paraId="7D29CCB2" w14:textId="77777777" w:rsidR="00855BF0" w:rsidRPr="00BE189A" w:rsidRDefault="00855BF0" w:rsidP="003C2FB1">
            <w:pPr>
              <w:spacing w:line="360" w:lineRule="auto"/>
              <w:jc w:val="center"/>
              <w:rPr>
                <w:rFonts w:asciiTheme="minorHAnsi" w:hAnsiTheme="minorHAnsi" w:cstheme="minorHAnsi"/>
                <w:sz w:val="16"/>
                <w:szCs w:val="16"/>
              </w:rPr>
            </w:pPr>
          </w:p>
        </w:tc>
        <w:tc>
          <w:tcPr>
            <w:tcW w:w="942" w:type="dxa"/>
            <w:vAlign w:val="center"/>
          </w:tcPr>
          <w:p w14:paraId="479ECD49" w14:textId="77777777" w:rsidR="00855BF0" w:rsidRPr="00BE189A" w:rsidRDefault="00855BF0" w:rsidP="003C2FB1">
            <w:pPr>
              <w:spacing w:line="360" w:lineRule="auto"/>
              <w:jc w:val="center"/>
              <w:rPr>
                <w:rFonts w:asciiTheme="minorHAnsi" w:hAnsiTheme="minorHAnsi" w:cstheme="minorHAnsi"/>
                <w:sz w:val="16"/>
                <w:szCs w:val="16"/>
              </w:rPr>
            </w:pPr>
          </w:p>
        </w:tc>
      </w:tr>
      <w:tr w:rsidR="00855BF0" w:rsidRPr="00BE189A" w14:paraId="067C5993" w14:textId="77777777" w:rsidTr="00BE189A">
        <w:trPr>
          <w:trHeight w:val="567"/>
          <w:jc w:val="center"/>
        </w:trPr>
        <w:tc>
          <w:tcPr>
            <w:tcW w:w="1972" w:type="dxa"/>
            <w:vAlign w:val="center"/>
          </w:tcPr>
          <w:p w14:paraId="5F2650E9" w14:textId="40902ED6" w:rsidR="00855BF0" w:rsidRPr="00BE189A" w:rsidRDefault="00855BF0" w:rsidP="00BE189A">
            <w:pPr>
              <w:spacing w:line="360" w:lineRule="auto"/>
              <w:jc w:val="center"/>
              <w:rPr>
                <w:rFonts w:asciiTheme="minorHAnsi" w:hAnsiTheme="minorHAnsi" w:cstheme="minorHAnsi"/>
                <w:sz w:val="16"/>
                <w:szCs w:val="16"/>
              </w:rPr>
            </w:pPr>
            <w:r w:rsidRPr="00BE189A">
              <w:rPr>
                <w:rFonts w:asciiTheme="minorHAnsi" w:hAnsiTheme="minorHAnsi" w:cstheme="minorHAnsi"/>
                <w:sz w:val="16"/>
                <w:szCs w:val="16"/>
              </w:rPr>
              <w:t>Embalagens de papel e cartão</w:t>
            </w:r>
          </w:p>
          <w:p w14:paraId="5BFAE39E" w14:textId="77777777" w:rsidR="00855BF0" w:rsidRPr="00BE189A" w:rsidRDefault="00855BF0" w:rsidP="003C2FB1">
            <w:pPr>
              <w:spacing w:line="360" w:lineRule="auto"/>
              <w:jc w:val="center"/>
              <w:rPr>
                <w:rFonts w:asciiTheme="minorHAnsi" w:hAnsiTheme="minorHAnsi" w:cstheme="minorHAnsi"/>
                <w:color w:val="101010"/>
                <w:sz w:val="16"/>
                <w:szCs w:val="16"/>
              </w:rPr>
            </w:pPr>
            <w:r w:rsidRPr="00BE189A">
              <w:rPr>
                <w:rFonts w:asciiTheme="minorHAnsi" w:hAnsiTheme="minorHAnsi" w:cstheme="minorHAnsi"/>
                <w:sz w:val="16"/>
                <w:szCs w:val="16"/>
              </w:rPr>
              <w:t>15 01 01</w:t>
            </w:r>
          </w:p>
        </w:tc>
        <w:tc>
          <w:tcPr>
            <w:tcW w:w="1134" w:type="dxa"/>
            <w:vAlign w:val="center"/>
          </w:tcPr>
          <w:p w14:paraId="42FB1098" w14:textId="3B8E4ECB" w:rsidR="00855BF0" w:rsidRPr="00BE189A" w:rsidRDefault="00A32A87" w:rsidP="003C2FB1">
            <w:pPr>
              <w:spacing w:line="360" w:lineRule="auto"/>
              <w:jc w:val="center"/>
              <w:rPr>
                <w:rFonts w:asciiTheme="minorHAnsi" w:hAnsiTheme="minorHAnsi" w:cstheme="minorHAnsi"/>
                <w:color w:val="101010"/>
                <w:sz w:val="16"/>
                <w:szCs w:val="16"/>
                <w:vertAlign w:val="superscript"/>
              </w:rPr>
            </w:pPr>
            <w:r w:rsidRPr="00BE189A">
              <w:rPr>
                <w:rFonts w:asciiTheme="minorHAnsi" w:hAnsiTheme="minorHAnsi" w:cstheme="minorHAnsi"/>
                <w:color w:val="101010"/>
                <w:sz w:val="16"/>
                <w:szCs w:val="16"/>
              </w:rPr>
              <w:t>0.1 m</w:t>
            </w:r>
            <w:r w:rsidRPr="00BE189A">
              <w:rPr>
                <w:rFonts w:asciiTheme="minorHAnsi" w:hAnsiTheme="minorHAnsi" w:cstheme="minorHAnsi"/>
                <w:color w:val="101010"/>
                <w:sz w:val="16"/>
                <w:szCs w:val="16"/>
                <w:vertAlign w:val="superscript"/>
              </w:rPr>
              <w:t>3</w:t>
            </w:r>
          </w:p>
        </w:tc>
        <w:tc>
          <w:tcPr>
            <w:tcW w:w="1276" w:type="dxa"/>
            <w:vAlign w:val="center"/>
          </w:tcPr>
          <w:p w14:paraId="34B87C26" w14:textId="658ADCC8" w:rsidR="00855BF0" w:rsidRPr="00BE189A" w:rsidRDefault="00A32A87" w:rsidP="003C2FB1">
            <w:pPr>
              <w:spacing w:line="360" w:lineRule="auto"/>
              <w:jc w:val="center"/>
              <w:rPr>
                <w:rFonts w:asciiTheme="minorHAnsi" w:hAnsiTheme="minorHAnsi" w:cstheme="minorHAnsi"/>
                <w:color w:val="101010"/>
                <w:sz w:val="16"/>
                <w:szCs w:val="16"/>
              </w:rPr>
            </w:pPr>
            <w:r w:rsidRPr="00BE189A">
              <w:rPr>
                <w:rFonts w:asciiTheme="minorHAnsi" w:hAnsiTheme="minorHAnsi" w:cstheme="minorHAnsi"/>
                <w:color w:val="101010"/>
                <w:sz w:val="16"/>
                <w:szCs w:val="16"/>
              </w:rPr>
              <w:t>100</w:t>
            </w:r>
          </w:p>
        </w:tc>
        <w:tc>
          <w:tcPr>
            <w:tcW w:w="1134" w:type="dxa"/>
            <w:vAlign w:val="center"/>
          </w:tcPr>
          <w:p w14:paraId="247F8AFC" w14:textId="6E79395D" w:rsidR="00855BF0" w:rsidRPr="00BE189A" w:rsidRDefault="00C55F3C" w:rsidP="003C2FB1">
            <w:pPr>
              <w:spacing w:line="360" w:lineRule="auto"/>
              <w:jc w:val="center"/>
              <w:rPr>
                <w:rFonts w:asciiTheme="minorHAnsi" w:hAnsiTheme="minorHAnsi" w:cstheme="minorHAnsi"/>
                <w:color w:val="101010"/>
                <w:sz w:val="16"/>
                <w:szCs w:val="16"/>
              </w:rPr>
            </w:pPr>
            <w:r w:rsidRPr="00BE189A">
              <w:rPr>
                <w:rFonts w:asciiTheme="minorHAnsi" w:hAnsiTheme="minorHAnsi" w:cstheme="minorHAnsi"/>
                <w:color w:val="101010"/>
                <w:sz w:val="16"/>
                <w:szCs w:val="16"/>
              </w:rPr>
              <w:t>R5</w:t>
            </w:r>
          </w:p>
        </w:tc>
        <w:tc>
          <w:tcPr>
            <w:tcW w:w="1134" w:type="dxa"/>
            <w:vAlign w:val="center"/>
          </w:tcPr>
          <w:p w14:paraId="4C039C78" w14:textId="77777777" w:rsidR="00855BF0" w:rsidRPr="00BE189A" w:rsidRDefault="00855BF0" w:rsidP="003C2FB1">
            <w:pPr>
              <w:spacing w:line="360" w:lineRule="auto"/>
              <w:jc w:val="center"/>
              <w:rPr>
                <w:rFonts w:asciiTheme="minorHAnsi" w:hAnsiTheme="minorHAnsi" w:cstheme="minorHAnsi"/>
                <w:color w:val="101010"/>
                <w:sz w:val="16"/>
                <w:szCs w:val="16"/>
              </w:rPr>
            </w:pPr>
          </w:p>
        </w:tc>
        <w:tc>
          <w:tcPr>
            <w:tcW w:w="1134" w:type="dxa"/>
            <w:vAlign w:val="center"/>
          </w:tcPr>
          <w:p w14:paraId="419686E7" w14:textId="2FC7286D" w:rsidR="00855BF0" w:rsidRPr="00BE189A" w:rsidRDefault="00855BF0" w:rsidP="003C2FB1">
            <w:pPr>
              <w:spacing w:line="360" w:lineRule="auto"/>
              <w:jc w:val="center"/>
              <w:rPr>
                <w:rFonts w:asciiTheme="minorHAnsi" w:hAnsiTheme="minorHAnsi" w:cstheme="minorHAnsi"/>
                <w:color w:val="101010"/>
                <w:sz w:val="16"/>
                <w:szCs w:val="16"/>
              </w:rPr>
            </w:pPr>
          </w:p>
        </w:tc>
        <w:tc>
          <w:tcPr>
            <w:tcW w:w="1168" w:type="dxa"/>
            <w:vAlign w:val="center"/>
          </w:tcPr>
          <w:p w14:paraId="46C2278E" w14:textId="77777777" w:rsidR="00855BF0" w:rsidRPr="00BE189A" w:rsidRDefault="00855BF0" w:rsidP="003C2FB1">
            <w:pPr>
              <w:spacing w:line="360" w:lineRule="auto"/>
              <w:jc w:val="center"/>
              <w:rPr>
                <w:rFonts w:asciiTheme="minorHAnsi" w:hAnsiTheme="minorHAnsi" w:cstheme="minorHAnsi"/>
                <w:color w:val="101010"/>
                <w:sz w:val="16"/>
                <w:szCs w:val="16"/>
              </w:rPr>
            </w:pPr>
          </w:p>
        </w:tc>
        <w:tc>
          <w:tcPr>
            <w:tcW w:w="942" w:type="dxa"/>
            <w:vAlign w:val="center"/>
          </w:tcPr>
          <w:p w14:paraId="2174520C" w14:textId="77777777" w:rsidR="00855BF0" w:rsidRPr="00BE189A" w:rsidRDefault="00855BF0" w:rsidP="003C2FB1">
            <w:pPr>
              <w:spacing w:line="360" w:lineRule="auto"/>
              <w:jc w:val="center"/>
              <w:rPr>
                <w:rFonts w:asciiTheme="minorHAnsi" w:hAnsiTheme="minorHAnsi" w:cstheme="minorHAnsi"/>
                <w:color w:val="101010"/>
                <w:sz w:val="16"/>
                <w:szCs w:val="16"/>
              </w:rPr>
            </w:pPr>
          </w:p>
        </w:tc>
      </w:tr>
      <w:tr w:rsidR="00855BF0" w:rsidRPr="00BE189A" w14:paraId="45391BB4" w14:textId="77777777" w:rsidTr="00BE189A">
        <w:trPr>
          <w:trHeight w:val="561"/>
          <w:jc w:val="center"/>
        </w:trPr>
        <w:tc>
          <w:tcPr>
            <w:tcW w:w="1972" w:type="dxa"/>
            <w:vAlign w:val="center"/>
          </w:tcPr>
          <w:p w14:paraId="6A5A60EF" w14:textId="766190CB" w:rsidR="00855BF0" w:rsidRPr="00BE189A" w:rsidRDefault="00855BF0" w:rsidP="00BE189A">
            <w:pPr>
              <w:spacing w:line="360" w:lineRule="auto"/>
              <w:jc w:val="center"/>
              <w:rPr>
                <w:rFonts w:asciiTheme="minorHAnsi" w:hAnsiTheme="minorHAnsi" w:cstheme="minorHAnsi"/>
                <w:sz w:val="16"/>
                <w:szCs w:val="16"/>
              </w:rPr>
            </w:pPr>
            <w:r w:rsidRPr="00BE189A">
              <w:rPr>
                <w:rFonts w:asciiTheme="minorHAnsi" w:hAnsiTheme="minorHAnsi" w:cstheme="minorHAnsi"/>
                <w:sz w:val="16"/>
                <w:szCs w:val="16"/>
              </w:rPr>
              <w:t>Embalagens de plástico</w:t>
            </w:r>
          </w:p>
          <w:p w14:paraId="2845A770" w14:textId="77777777" w:rsidR="00855BF0" w:rsidRPr="00BE189A" w:rsidRDefault="00855BF0" w:rsidP="003C2FB1">
            <w:pPr>
              <w:spacing w:line="360" w:lineRule="auto"/>
              <w:jc w:val="center"/>
              <w:rPr>
                <w:rFonts w:asciiTheme="minorHAnsi" w:hAnsiTheme="minorHAnsi" w:cstheme="minorHAnsi"/>
                <w:b/>
                <w:sz w:val="16"/>
                <w:szCs w:val="16"/>
              </w:rPr>
            </w:pPr>
            <w:r w:rsidRPr="00BE189A">
              <w:rPr>
                <w:rFonts w:asciiTheme="minorHAnsi" w:hAnsiTheme="minorHAnsi" w:cstheme="minorHAnsi"/>
                <w:sz w:val="16"/>
                <w:szCs w:val="16"/>
              </w:rPr>
              <w:t>15 01 02</w:t>
            </w:r>
          </w:p>
        </w:tc>
        <w:tc>
          <w:tcPr>
            <w:tcW w:w="1134" w:type="dxa"/>
            <w:vAlign w:val="center"/>
          </w:tcPr>
          <w:p w14:paraId="13353BC6" w14:textId="19014AF2" w:rsidR="00855BF0" w:rsidRPr="00BE189A" w:rsidRDefault="000F72BD" w:rsidP="003C2FB1">
            <w:pPr>
              <w:spacing w:line="360" w:lineRule="auto"/>
              <w:jc w:val="center"/>
              <w:rPr>
                <w:rFonts w:asciiTheme="minorHAnsi" w:hAnsiTheme="minorHAnsi" w:cstheme="minorHAnsi"/>
                <w:sz w:val="16"/>
                <w:szCs w:val="16"/>
              </w:rPr>
            </w:pPr>
            <w:r w:rsidRPr="00BE189A">
              <w:rPr>
                <w:rFonts w:asciiTheme="minorHAnsi" w:hAnsiTheme="minorHAnsi" w:cstheme="minorHAnsi"/>
                <w:color w:val="101010"/>
                <w:sz w:val="16"/>
                <w:szCs w:val="16"/>
              </w:rPr>
              <w:t>0.1 m</w:t>
            </w:r>
            <w:r w:rsidRPr="00BE189A">
              <w:rPr>
                <w:rFonts w:asciiTheme="minorHAnsi" w:hAnsiTheme="minorHAnsi" w:cstheme="minorHAnsi"/>
                <w:color w:val="101010"/>
                <w:sz w:val="16"/>
                <w:szCs w:val="16"/>
                <w:vertAlign w:val="superscript"/>
              </w:rPr>
              <w:t>3</w:t>
            </w:r>
          </w:p>
        </w:tc>
        <w:tc>
          <w:tcPr>
            <w:tcW w:w="1276" w:type="dxa"/>
            <w:vAlign w:val="center"/>
          </w:tcPr>
          <w:p w14:paraId="7C42C45D" w14:textId="6BFFE8ED" w:rsidR="00855BF0" w:rsidRPr="00BE189A" w:rsidRDefault="00A32A87" w:rsidP="003C2FB1">
            <w:pPr>
              <w:spacing w:line="360" w:lineRule="auto"/>
              <w:jc w:val="center"/>
              <w:rPr>
                <w:rFonts w:asciiTheme="minorHAnsi" w:hAnsiTheme="minorHAnsi" w:cstheme="minorHAnsi"/>
                <w:sz w:val="16"/>
                <w:szCs w:val="16"/>
              </w:rPr>
            </w:pPr>
            <w:r w:rsidRPr="00BE189A">
              <w:rPr>
                <w:rFonts w:asciiTheme="minorHAnsi" w:hAnsiTheme="minorHAnsi" w:cstheme="minorHAnsi"/>
                <w:sz w:val="16"/>
                <w:szCs w:val="16"/>
              </w:rPr>
              <w:t>100</w:t>
            </w:r>
          </w:p>
        </w:tc>
        <w:tc>
          <w:tcPr>
            <w:tcW w:w="1134" w:type="dxa"/>
            <w:vAlign w:val="center"/>
          </w:tcPr>
          <w:p w14:paraId="28740EC9" w14:textId="350EE2CC" w:rsidR="00855BF0" w:rsidRPr="00BE189A" w:rsidRDefault="00C55F3C" w:rsidP="003C2FB1">
            <w:pPr>
              <w:spacing w:line="360" w:lineRule="auto"/>
              <w:jc w:val="center"/>
              <w:rPr>
                <w:rFonts w:asciiTheme="minorHAnsi" w:hAnsiTheme="minorHAnsi" w:cstheme="minorHAnsi"/>
                <w:sz w:val="16"/>
                <w:szCs w:val="16"/>
              </w:rPr>
            </w:pPr>
            <w:r w:rsidRPr="00BE189A">
              <w:rPr>
                <w:rFonts w:asciiTheme="minorHAnsi" w:hAnsiTheme="minorHAnsi" w:cstheme="minorHAnsi"/>
                <w:sz w:val="16"/>
                <w:szCs w:val="16"/>
              </w:rPr>
              <w:t>R5</w:t>
            </w:r>
          </w:p>
        </w:tc>
        <w:tc>
          <w:tcPr>
            <w:tcW w:w="1134" w:type="dxa"/>
            <w:vAlign w:val="center"/>
          </w:tcPr>
          <w:p w14:paraId="0767F72F" w14:textId="77777777" w:rsidR="00855BF0" w:rsidRPr="00BE189A" w:rsidRDefault="00855BF0" w:rsidP="003C2FB1">
            <w:pPr>
              <w:spacing w:line="360" w:lineRule="auto"/>
              <w:jc w:val="center"/>
              <w:rPr>
                <w:rFonts w:asciiTheme="minorHAnsi" w:hAnsiTheme="minorHAnsi" w:cstheme="minorHAnsi"/>
                <w:sz w:val="16"/>
                <w:szCs w:val="16"/>
              </w:rPr>
            </w:pPr>
          </w:p>
        </w:tc>
        <w:tc>
          <w:tcPr>
            <w:tcW w:w="1134" w:type="dxa"/>
            <w:vAlign w:val="center"/>
          </w:tcPr>
          <w:p w14:paraId="3A828876" w14:textId="2928A872" w:rsidR="00855BF0" w:rsidRPr="00BE189A" w:rsidRDefault="00855BF0" w:rsidP="003C2FB1">
            <w:pPr>
              <w:spacing w:line="360" w:lineRule="auto"/>
              <w:jc w:val="center"/>
              <w:rPr>
                <w:rFonts w:asciiTheme="minorHAnsi" w:hAnsiTheme="minorHAnsi" w:cstheme="minorHAnsi"/>
                <w:sz w:val="16"/>
                <w:szCs w:val="16"/>
              </w:rPr>
            </w:pPr>
          </w:p>
        </w:tc>
        <w:tc>
          <w:tcPr>
            <w:tcW w:w="1168" w:type="dxa"/>
            <w:vAlign w:val="center"/>
          </w:tcPr>
          <w:p w14:paraId="3CB9EE29" w14:textId="77777777" w:rsidR="00855BF0" w:rsidRPr="00BE189A" w:rsidRDefault="00855BF0" w:rsidP="003C2FB1">
            <w:pPr>
              <w:spacing w:line="360" w:lineRule="auto"/>
              <w:jc w:val="center"/>
              <w:rPr>
                <w:rFonts w:asciiTheme="minorHAnsi" w:hAnsiTheme="minorHAnsi" w:cstheme="minorHAnsi"/>
                <w:sz w:val="16"/>
                <w:szCs w:val="16"/>
              </w:rPr>
            </w:pPr>
          </w:p>
        </w:tc>
        <w:tc>
          <w:tcPr>
            <w:tcW w:w="942" w:type="dxa"/>
            <w:vAlign w:val="center"/>
          </w:tcPr>
          <w:p w14:paraId="43F265D3" w14:textId="77777777" w:rsidR="00855BF0" w:rsidRPr="00BE189A" w:rsidRDefault="00855BF0" w:rsidP="003C2FB1">
            <w:pPr>
              <w:spacing w:line="360" w:lineRule="auto"/>
              <w:jc w:val="center"/>
              <w:rPr>
                <w:rFonts w:asciiTheme="minorHAnsi" w:hAnsiTheme="minorHAnsi" w:cstheme="minorHAnsi"/>
                <w:sz w:val="16"/>
                <w:szCs w:val="16"/>
              </w:rPr>
            </w:pPr>
          </w:p>
        </w:tc>
      </w:tr>
      <w:tr w:rsidR="00B27B76" w:rsidRPr="00BE189A" w14:paraId="3C49470D" w14:textId="77777777" w:rsidTr="00BE189A">
        <w:trPr>
          <w:trHeight w:val="561"/>
          <w:jc w:val="center"/>
        </w:trPr>
        <w:tc>
          <w:tcPr>
            <w:tcW w:w="1972" w:type="dxa"/>
            <w:vAlign w:val="center"/>
          </w:tcPr>
          <w:p w14:paraId="437A0F6C" w14:textId="3CAE7DDF" w:rsidR="00B27B76" w:rsidRDefault="00B27B76" w:rsidP="00BE189A">
            <w:pPr>
              <w:autoSpaceDE w:val="0"/>
              <w:autoSpaceDN w:val="0"/>
              <w:adjustRightInd w:val="0"/>
              <w:spacing w:line="360" w:lineRule="auto"/>
              <w:jc w:val="center"/>
              <w:rPr>
                <w:rFonts w:asciiTheme="minorHAnsi" w:hAnsiTheme="minorHAnsi" w:cstheme="minorHAnsi"/>
                <w:sz w:val="16"/>
                <w:szCs w:val="16"/>
              </w:rPr>
            </w:pPr>
            <w:r>
              <w:rPr>
                <w:rFonts w:asciiTheme="minorHAnsi" w:hAnsiTheme="minorHAnsi" w:cstheme="minorHAnsi"/>
                <w:sz w:val="16"/>
                <w:szCs w:val="16"/>
              </w:rPr>
              <w:t>Ferro e Aço</w:t>
            </w:r>
          </w:p>
          <w:p w14:paraId="00A470F1" w14:textId="0D1FB379" w:rsidR="00B27B76" w:rsidRPr="00B27B76" w:rsidRDefault="00B27B76" w:rsidP="00BE189A">
            <w:pPr>
              <w:autoSpaceDE w:val="0"/>
              <w:autoSpaceDN w:val="0"/>
              <w:adjustRightInd w:val="0"/>
              <w:spacing w:line="360" w:lineRule="auto"/>
              <w:jc w:val="center"/>
              <w:rPr>
                <w:rFonts w:asciiTheme="minorHAnsi" w:hAnsiTheme="minorHAnsi" w:cstheme="minorHAnsi"/>
                <w:sz w:val="16"/>
                <w:szCs w:val="16"/>
              </w:rPr>
            </w:pPr>
            <w:r>
              <w:rPr>
                <w:rFonts w:asciiTheme="minorHAnsi" w:hAnsiTheme="minorHAnsi" w:cstheme="minorHAnsi"/>
                <w:sz w:val="16"/>
                <w:szCs w:val="16"/>
              </w:rPr>
              <w:t>17 04 05</w:t>
            </w:r>
          </w:p>
        </w:tc>
        <w:tc>
          <w:tcPr>
            <w:tcW w:w="1134" w:type="dxa"/>
            <w:vAlign w:val="center"/>
          </w:tcPr>
          <w:p w14:paraId="3F8D7DBB" w14:textId="1434EC2C" w:rsidR="00B27B76" w:rsidRPr="00B27B76" w:rsidRDefault="00B27B76" w:rsidP="003C2FB1">
            <w:pPr>
              <w:spacing w:line="360" w:lineRule="auto"/>
              <w:jc w:val="center"/>
              <w:rPr>
                <w:rFonts w:asciiTheme="minorHAnsi" w:hAnsiTheme="minorHAnsi" w:cstheme="minorHAnsi"/>
                <w:sz w:val="16"/>
                <w:szCs w:val="16"/>
              </w:rPr>
            </w:pPr>
            <w:r>
              <w:rPr>
                <w:rFonts w:asciiTheme="minorHAnsi" w:hAnsiTheme="minorHAnsi" w:cstheme="minorHAnsi"/>
                <w:sz w:val="16"/>
                <w:szCs w:val="16"/>
              </w:rPr>
              <w:t>1 ton</w:t>
            </w:r>
          </w:p>
        </w:tc>
        <w:tc>
          <w:tcPr>
            <w:tcW w:w="1276" w:type="dxa"/>
            <w:vAlign w:val="center"/>
          </w:tcPr>
          <w:p w14:paraId="321D40E8" w14:textId="77777777" w:rsidR="00B27B76" w:rsidRPr="00B27B76" w:rsidRDefault="00B27B76" w:rsidP="003C2FB1">
            <w:pPr>
              <w:spacing w:line="360" w:lineRule="auto"/>
              <w:jc w:val="center"/>
              <w:rPr>
                <w:rFonts w:asciiTheme="minorHAnsi" w:hAnsiTheme="minorHAnsi" w:cstheme="minorHAnsi"/>
                <w:sz w:val="16"/>
                <w:szCs w:val="16"/>
              </w:rPr>
            </w:pPr>
          </w:p>
        </w:tc>
        <w:tc>
          <w:tcPr>
            <w:tcW w:w="1134" w:type="dxa"/>
            <w:vAlign w:val="center"/>
          </w:tcPr>
          <w:p w14:paraId="274FDEA6" w14:textId="77777777" w:rsidR="00B27B76" w:rsidRPr="00B27B76" w:rsidRDefault="00B27B76" w:rsidP="003C2FB1">
            <w:pPr>
              <w:spacing w:line="360" w:lineRule="auto"/>
              <w:jc w:val="center"/>
              <w:rPr>
                <w:rFonts w:asciiTheme="minorHAnsi" w:hAnsiTheme="minorHAnsi" w:cstheme="minorHAnsi"/>
                <w:sz w:val="16"/>
                <w:szCs w:val="16"/>
              </w:rPr>
            </w:pPr>
          </w:p>
        </w:tc>
        <w:tc>
          <w:tcPr>
            <w:tcW w:w="1134" w:type="dxa"/>
            <w:vAlign w:val="center"/>
          </w:tcPr>
          <w:p w14:paraId="3E1D3C07" w14:textId="4D5504D6" w:rsidR="00B27B76" w:rsidRPr="00B27B76" w:rsidRDefault="00B27B76" w:rsidP="003C2FB1">
            <w:pPr>
              <w:spacing w:line="360" w:lineRule="auto"/>
              <w:jc w:val="center"/>
              <w:rPr>
                <w:rFonts w:asciiTheme="minorHAnsi" w:hAnsiTheme="minorHAnsi" w:cstheme="minorHAnsi"/>
                <w:sz w:val="16"/>
                <w:szCs w:val="16"/>
              </w:rPr>
            </w:pPr>
            <w:r>
              <w:rPr>
                <w:rFonts w:asciiTheme="minorHAnsi" w:hAnsiTheme="minorHAnsi" w:cstheme="minorHAnsi"/>
                <w:sz w:val="16"/>
                <w:szCs w:val="16"/>
              </w:rPr>
              <w:t>100</w:t>
            </w:r>
          </w:p>
        </w:tc>
        <w:tc>
          <w:tcPr>
            <w:tcW w:w="1134" w:type="dxa"/>
            <w:vAlign w:val="center"/>
          </w:tcPr>
          <w:p w14:paraId="0294BB74" w14:textId="4A826E1E" w:rsidR="00B27B76" w:rsidRPr="00B27B76" w:rsidRDefault="00B27B76" w:rsidP="003C2FB1">
            <w:pPr>
              <w:spacing w:line="360" w:lineRule="auto"/>
              <w:jc w:val="center"/>
              <w:rPr>
                <w:rFonts w:asciiTheme="minorHAnsi" w:hAnsiTheme="minorHAnsi" w:cstheme="minorHAnsi"/>
                <w:sz w:val="16"/>
                <w:szCs w:val="16"/>
              </w:rPr>
            </w:pPr>
            <w:r>
              <w:rPr>
                <w:rFonts w:asciiTheme="minorHAnsi" w:hAnsiTheme="minorHAnsi" w:cstheme="minorHAnsi"/>
                <w:sz w:val="16"/>
                <w:szCs w:val="16"/>
              </w:rPr>
              <w:t>R04</w:t>
            </w:r>
          </w:p>
        </w:tc>
        <w:tc>
          <w:tcPr>
            <w:tcW w:w="1168" w:type="dxa"/>
            <w:vAlign w:val="center"/>
          </w:tcPr>
          <w:p w14:paraId="1EE7FBA1" w14:textId="77777777" w:rsidR="00B27B76" w:rsidRPr="00B27B76" w:rsidRDefault="00B27B76" w:rsidP="003C2FB1">
            <w:pPr>
              <w:spacing w:line="360" w:lineRule="auto"/>
              <w:jc w:val="center"/>
              <w:rPr>
                <w:rFonts w:asciiTheme="minorHAnsi" w:hAnsiTheme="minorHAnsi" w:cstheme="minorHAnsi"/>
                <w:sz w:val="16"/>
                <w:szCs w:val="16"/>
              </w:rPr>
            </w:pPr>
          </w:p>
        </w:tc>
        <w:tc>
          <w:tcPr>
            <w:tcW w:w="942" w:type="dxa"/>
            <w:vAlign w:val="center"/>
          </w:tcPr>
          <w:p w14:paraId="44AD0297" w14:textId="77777777" w:rsidR="00B27B76" w:rsidRPr="00B27B76" w:rsidRDefault="00B27B76" w:rsidP="003C2FB1">
            <w:pPr>
              <w:spacing w:line="360" w:lineRule="auto"/>
              <w:jc w:val="center"/>
              <w:rPr>
                <w:rFonts w:asciiTheme="minorHAnsi" w:hAnsiTheme="minorHAnsi" w:cstheme="minorHAnsi"/>
                <w:sz w:val="16"/>
                <w:szCs w:val="16"/>
              </w:rPr>
            </w:pPr>
          </w:p>
        </w:tc>
      </w:tr>
      <w:tr w:rsidR="00855BF0" w:rsidRPr="00BE189A" w14:paraId="7E0DA737" w14:textId="77777777" w:rsidTr="00BE189A">
        <w:trPr>
          <w:trHeight w:val="561"/>
          <w:jc w:val="center"/>
        </w:trPr>
        <w:tc>
          <w:tcPr>
            <w:tcW w:w="1972" w:type="dxa"/>
            <w:vAlign w:val="center"/>
          </w:tcPr>
          <w:p w14:paraId="040EDED5" w14:textId="17FCBFC6" w:rsidR="00855BF0" w:rsidRPr="00B27B76" w:rsidRDefault="00855BF0" w:rsidP="00BE189A">
            <w:pPr>
              <w:autoSpaceDE w:val="0"/>
              <w:autoSpaceDN w:val="0"/>
              <w:adjustRightInd w:val="0"/>
              <w:spacing w:line="360" w:lineRule="auto"/>
              <w:jc w:val="center"/>
              <w:rPr>
                <w:rFonts w:asciiTheme="minorHAnsi" w:hAnsiTheme="minorHAnsi" w:cstheme="minorHAnsi"/>
                <w:sz w:val="16"/>
                <w:szCs w:val="16"/>
              </w:rPr>
            </w:pPr>
            <w:r w:rsidRPr="00B27B76">
              <w:rPr>
                <w:rFonts w:asciiTheme="minorHAnsi" w:hAnsiTheme="minorHAnsi" w:cstheme="minorHAnsi"/>
                <w:sz w:val="16"/>
                <w:szCs w:val="16"/>
              </w:rPr>
              <w:t>Misturas de betuminoso não contendo alcatrão</w:t>
            </w:r>
          </w:p>
          <w:p w14:paraId="498734E5" w14:textId="77777777" w:rsidR="00855BF0" w:rsidRPr="00B27B76" w:rsidRDefault="00855BF0" w:rsidP="003C2FB1">
            <w:pPr>
              <w:autoSpaceDE w:val="0"/>
              <w:autoSpaceDN w:val="0"/>
              <w:adjustRightInd w:val="0"/>
              <w:spacing w:line="360" w:lineRule="auto"/>
              <w:jc w:val="center"/>
              <w:rPr>
                <w:rFonts w:asciiTheme="minorHAnsi" w:hAnsiTheme="minorHAnsi" w:cstheme="minorHAnsi"/>
                <w:sz w:val="16"/>
                <w:szCs w:val="16"/>
              </w:rPr>
            </w:pPr>
            <w:r w:rsidRPr="00B27B76">
              <w:rPr>
                <w:rFonts w:asciiTheme="minorHAnsi" w:hAnsiTheme="minorHAnsi" w:cstheme="minorHAnsi"/>
                <w:sz w:val="16"/>
                <w:szCs w:val="16"/>
              </w:rPr>
              <w:t>17 03 02</w:t>
            </w:r>
          </w:p>
        </w:tc>
        <w:tc>
          <w:tcPr>
            <w:tcW w:w="1134" w:type="dxa"/>
            <w:vAlign w:val="center"/>
          </w:tcPr>
          <w:p w14:paraId="630512C6" w14:textId="044E1BD9" w:rsidR="00855BF0" w:rsidRPr="00B27B76" w:rsidRDefault="00B27B76" w:rsidP="003C2FB1">
            <w:pPr>
              <w:spacing w:line="360" w:lineRule="auto"/>
              <w:jc w:val="center"/>
              <w:rPr>
                <w:rFonts w:asciiTheme="minorHAnsi" w:hAnsiTheme="minorHAnsi" w:cstheme="minorHAnsi"/>
                <w:sz w:val="16"/>
                <w:szCs w:val="16"/>
              </w:rPr>
            </w:pPr>
            <w:r w:rsidRPr="00B27B76">
              <w:rPr>
                <w:rFonts w:asciiTheme="minorHAnsi" w:hAnsiTheme="minorHAnsi" w:cstheme="minorHAnsi"/>
                <w:sz w:val="16"/>
                <w:szCs w:val="16"/>
              </w:rPr>
              <w:t>7</w:t>
            </w:r>
            <w:r w:rsidR="000F72BD" w:rsidRPr="00B27B76">
              <w:rPr>
                <w:rFonts w:asciiTheme="minorHAnsi" w:hAnsiTheme="minorHAnsi" w:cstheme="minorHAnsi"/>
                <w:sz w:val="16"/>
                <w:szCs w:val="16"/>
              </w:rPr>
              <w:t xml:space="preserve"> m</w:t>
            </w:r>
            <w:r w:rsidR="000F72BD" w:rsidRPr="00B27B76">
              <w:rPr>
                <w:rFonts w:asciiTheme="minorHAnsi" w:hAnsiTheme="minorHAnsi" w:cstheme="minorHAnsi"/>
                <w:sz w:val="16"/>
                <w:szCs w:val="16"/>
                <w:vertAlign w:val="superscript"/>
              </w:rPr>
              <w:t>3</w:t>
            </w:r>
          </w:p>
        </w:tc>
        <w:tc>
          <w:tcPr>
            <w:tcW w:w="1276" w:type="dxa"/>
            <w:vAlign w:val="center"/>
          </w:tcPr>
          <w:p w14:paraId="54AE311C" w14:textId="77777777" w:rsidR="00855BF0" w:rsidRPr="00B27B76" w:rsidRDefault="00855BF0" w:rsidP="003C2FB1">
            <w:pPr>
              <w:spacing w:line="360" w:lineRule="auto"/>
              <w:jc w:val="center"/>
              <w:rPr>
                <w:rFonts w:asciiTheme="minorHAnsi" w:hAnsiTheme="minorHAnsi" w:cstheme="minorHAnsi"/>
                <w:sz w:val="16"/>
                <w:szCs w:val="16"/>
              </w:rPr>
            </w:pPr>
          </w:p>
        </w:tc>
        <w:tc>
          <w:tcPr>
            <w:tcW w:w="1134" w:type="dxa"/>
            <w:vAlign w:val="center"/>
          </w:tcPr>
          <w:p w14:paraId="399EF0B0" w14:textId="77777777" w:rsidR="00855BF0" w:rsidRPr="00B27B76" w:rsidRDefault="00855BF0" w:rsidP="003C2FB1">
            <w:pPr>
              <w:spacing w:line="360" w:lineRule="auto"/>
              <w:jc w:val="center"/>
              <w:rPr>
                <w:rFonts w:asciiTheme="minorHAnsi" w:hAnsiTheme="minorHAnsi" w:cstheme="minorHAnsi"/>
                <w:sz w:val="16"/>
                <w:szCs w:val="16"/>
              </w:rPr>
            </w:pPr>
          </w:p>
        </w:tc>
        <w:tc>
          <w:tcPr>
            <w:tcW w:w="1134" w:type="dxa"/>
            <w:vAlign w:val="center"/>
          </w:tcPr>
          <w:p w14:paraId="218470E6" w14:textId="77777777" w:rsidR="00855BF0" w:rsidRPr="00B27B76" w:rsidRDefault="00855BF0" w:rsidP="003C2FB1">
            <w:pPr>
              <w:spacing w:line="360" w:lineRule="auto"/>
              <w:jc w:val="center"/>
              <w:rPr>
                <w:rFonts w:asciiTheme="minorHAnsi" w:hAnsiTheme="minorHAnsi" w:cstheme="minorHAnsi"/>
                <w:sz w:val="16"/>
                <w:szCs w:val="16"/>
              </w:rPr>
            </w:pPr>
          </w:p>
        </w:tc>
        <w:tc>
          <w:tcPr>
            <w:tcW w:w="1134" w:type="dxa"/>
            <w:vAlign w:val="center"/>
          </w:tcPr>
          <w:p w14:paraId="70EBDCAD" w14:textId="77777777" w:rsidR="00855BF0" w:rsidRPr="00B27B76" w:rsidRDefault="00855BF0" w:rsidP="003C2FB1">
            <w:pPr>
              <w:spacing w:line="360" w:lineRule="auto"/>
              <w:jc w:val="center"/>
              <w:rPr>
                <w:rFonts w:asciiTheme="minorHAnsi" w:hAnsiTheme="minorHAnsi" w:cstheme="minorHAnsi"/>
                <w:sz w:val="16"/>
                <w:szCs w:val="16"/>
              </w:rPr>
            </w:pPr>
          </w:p>
        </w:tc>
        <w:tc>
          <w:tcPr>
            <w:tcW w:w="1168" w:type="dxa"/>
            <w:vAlign w:val="center"/>
          </w:tcPr>
          <w:p w14:paraId="237DD0BC" w14:textId="36F01F39" w:rsidR="00855BF0" w:rsidRPr="00B27B76" w:rsidRDefault="00C55F3C" w:rsidP="003C2FB1">
            <w:pPr>
              <w:spacing w:line="360" w:lineRule="auto"/>
              <w:jc w:val="center"/>
              <w:rPr>
                <w:rFonts w:asciiTheme="minorHAnsi" w:hAnsiTheme="minorHAnsi" w:cstheme="minorHAnsi"/>
                <w:sz w:val="16"/>
                <w:szCs w:val="16"/>
              </w:rPr>
            </w:pPr>
            <w:r w:rsidRPr="00B27B76">
              <w:rPr>
                <w:rFonts w:asciiTheme="minorHAnsi" w:hAnsiTheme="minorHAnsi" w:cstheme="minorHAnsi"/>
                <w:sz w:val="16"/>
                <w:szCs w:val="16"/>
              </w:rPr>
              <w:t>100</w:t>
            </w:r>
          </w:p>
        </w:tc>
        <w:tc>
          <w:tcPr>
            <w:tcW w:w="942" w:type="dxa"/>
            <w:vAlign w:val="center"/>
          </w:tcPr>
          <w:p w14:paraId="2CBD87C0" w14:textId="07B891F1" w:rsidR="00855BF0" w:rsidRPr="00B27B76" w:rsidRDefault="00C55F3C" w:rsidP="003C2FB1">
            <w:pPr>
              <w:spacing w:line="360" w:lineRule="auto"/>
              <w:jc w:val="center"/>
              <w:rPr>
                <w:rFonts w:asciiTheme="minorHAnsi" w:hAnsiTheme="minorHAnsi" w:cstheme="minorHAnsi"/>
                <w:sz w:val="16"/>
                <w:szCs w:val="16"/>
              </w:rPr>
            </w:pPr>
            <w:r w:rsidRPr="00B27B76">
              <w:rPr>
                <w:rFonts w:asciiTheme="minorHAnsi" w:hAnsiTheme="minorHAnsi" w:cstheme="minorHAnsi"/>
                <w:sz w:val="16"/>
                <w:szCs w:val="16"/>
              </w:rPr>
              <w:t>Eliminação</w:t>
            </w:r>
          </w:p>
        </w:tc>
      </w:tr>
      <w:tr w:rsidR="000F72BD" w:rsidRPr="00BE189A" w14:paraId="0C13B71A" w14:textId="77777777" w:rsidTr="00BE189A">
        <w:trPr>
          <w:trHeight w:val="561"/>
          <w:jc w:val="center"/>
        </w:trPr>
        <w:tc>
          <w:tcPr>
            <w:tcW w:w="1972" w:type="dxa"/>
            <w:vAlign w:val="center"/>
          </w:tcPr>
          <w:p w14:paraId="79156455" w14:textId="348A1E95" w:rsidR="000F72BD" w:rsidRPr="00B27B76" w:rsidRDefault="000F72BD" w:rsidP="003C2FB1">
            <w:pPr>
              <w:autoSpaceDE w:val="0"/>
              <w:autoSpaceDN w:val="0"/>
              <w:adjustRightInd w:val="0"/>
              <w:spacing w:line="360" w:lineRule="auto"/>
              <w:jc w:val="center"/>
              <w:rPr>
                <w:rFonts w:asciiTheme="minorHAnsi" w:hAnsiTheme="minorHAnsi" w:cstheme="minorHAnsi"/>
                <w:sz w:val="16"/>
                <w:szCs w:val="16"/>
              </w:rPr>
            </w:pPr>
            <w:r w:rsidRPr="00B27B76">
              <w:rPr>
                <w:rFonts w:asciiTheme="minorHAnsi" w:hAnsiTheme="minorHAnsi" w:cstheme="minorHAnsi"/>
                <w:sz w:val="16"/>
                <w:szCs w:val="16"/>
              </w:rPr>
              <w:t>Solos e Rochas sem substâncias perigosas</w:t>
            </w:r>
          </w:p>
          <w:p w14:paraId="35AB1322" w14:textId="3C6AD7B8" w:rsidR="000F72BD" w:rsidRPr="00B27B76" w:rsidRDefault="000F72BD" w:rsidP="003C2FB1">
            <w:pPr>
              <w:autoSpaceDE w:val="0"/>
              <w:autoSpaceDN w:val="0"/>
              <w:adjustRightInd w:val="0"/>
              <w:spacing w:line="360" w:lineRule="auto"/>
              <w:jc w:val="center"/>
              <w:rPr>
                <w:rFonts w:asciiTheme="minorHAnsi" w:hAnsiTheme="minorHAnsi" w:cstheme="minorHAnsi"/>
                <w:sz w:val="16"/>
                <w:szCs w:val="16"/>
              </w:rPr>
            </w:pPr>
            <w:r w:rsidRPr="00B27B76">
              <w:rPr>
                <w:rFonts w:asciiTheme="minorHAnsi" w:hAnsiTheme="minorHAnsi" w:cstheme="minorHAnsi"/>
                <w:sz w:val="16"/>
                <w:szCs w:val="16"/>
              </w:rPr>
              <w:t>17 05 04</w:t>
            </w:r>
          </w:p>
        </w:tc>
        <w:tc>
          <w:tcPr>
            <w:tcW w:w="1134" w:type="dxa"/>
            <w:vAlign w:val="center"/>
          </w:tcPr>
          <w:p w14:paraId="7F09D391" w14:textId="0B712589" w:rsidR="000F72BD" w:rsidRPr="00B27B76" w:rsidRDefault="00B27B76" w:rsidP="003C2FB1">
            <w:pPr>
              <w:spacing w:line="360" w:lineRule="auto"/>
              <w:jc w:val="center"/>
              <w:rPr>
                <w:rFonts w:asciiTheme="minorHAnsi" w:hAnsiTheme="minorHAnsi" w:cstheme="minorHAnsi"/>
                <w:sz w:val="16"/>
                <w:szCs w:val="16"/>
                <w:vertAlign w:val="superscript"/>
              </w:rPr>
            </w:pPr>
            <w:r w:rsidRPr="00B27B76">
              <w:rPr>
                <w:rFonts w:asciiTheme="minorHAnsi" w:hAnsiTheme="minorHAnsi" w:cstheme="minorHAnsi"/>
                <w:sz w:val="16"/>
                <w:szCs w:val="16"/>
              </w:rPr>
              <w:t>1400</w:t>
            </w:r>
            <w:r w:rsidR="000F72BD" w:rsidRPr="00B27B76">
              <w:rPr>
                <w:rFonts w:asciiTheme="minorHAnsi" w:hAnsiTheme="minorHAnsi" w:cstheme="minorHAnsi"/>
                <w:sz w:val="16"/>
                <w:szCs w:val="16"/>
              </w:rPr>
              <w:t xml:space="preserve"> m</w:t>
            </w:r>
            <w:r w:rsidR="000F72BD" w:rsidRPr="00B27B76">
              <w:rPr>
                <w:rFonts w:asciiTheme="minorHAnsi" w:hAnsiTheme="minorHAnsi" w:cstheme="minorHAnsi"/>
                <w:sz w:val="16"/>
                <w:szCs w:val="16"/>
                <w:vertAlign w:val="superscript"/>
              </w:rPr>
              <w:t>3</w:t>
            </w:r>
          </w:p>
        </w:tc>
        <w:tc>
          <w:tcPr>
            <w:tcW w:w="1276" w:type="dxa"/>
            <w:vAlign w:val="center"/>
          </w:tcPr>
          <w:p w14:paraId="3706682C" w14:textId="77777777" w:rsidR="000F72BD" w:rsidRPr="00B27B76" w:rsidRDefault="000F72BD" w:rsidP="003C2FB1">
            <w:pPr>
              <w:spacing w:line="360" w:lineRule="auto"/>
              <w:jc w:val="center"/>
              <w:rPr>
                <w:rFonts w:asciiTheme="minorHAnsi" w:hAnsiTheme="minorHAnsi" w:cstheme="minorHAnsi"/>
                <w:sz w:val="16"/>
                <w:szCs w:val="16"/>
              </w:rPr>
            </w:pPr>
          </w:p>
        </w:tc>
        <w:tc>
          <w:tcPr>
            <w:tcW w:w="1134" w:type="dxa"/>
            <w:vAlign w:val="center"/>
          </w:tcPr>
          <w:p w14:paraId="0BD73BA0" w14:textId="77777777" w:rsidR="000F72BD" w:rsidRPr="00B27B76" w:rsidRDefault="000F72BD" w:rsidP="003C2FB1">
            <w:pPr>
              <w:spacing w:line="360" w:lineRule="auto"/>
              <w:jc w:val="center"/>
              <w:rPr>
                <w:rFonts w:asciiTheme="minorHAnsi" w:hAnsiTheme="minorHAnsi" w:cstheme="minorHAnsi"/>
                <w:sz w:val="16"/>
                <w:szCs w:val="16"/>
              </w:rPr>
            </w:pPr>
          </w:p>
        </w:tc>
        <w:tc>
          <w:tcPr>
            <w:tcW w:w="1134" w:type="dxa"/>
            <w:vAlign w:val="center"/>
          </w:tcPr>
          <w:p w14:paraId="5B172238" w14:textId="78CFAC0E" w:rsidR="000F72BD" w:rsidRPr="00B27B76" w:rsidRDefault="00044E37" w:rsidP="003C2FB1">
            <w:pPr>
              <w:spacing w:line="360" w:lineRule="auto"/>
              <w:jc w:val="center"/>
              <w:rPr>
                <w:rFonts w:asciiTheme="minorHAnsi" w:hAnsiTheme="minorHAnsi" w:cstheme="minorHAnsi"/>
                <w:sz w:val="16"/>
                <w:szCs w:val="16"/>
              </w:rPr>
            </w:pPr>
            <w:r w:rsidRPr="00B27B76">
              <w:rPr>
                <w:rFonts w:asciiTheme="minorHAnsi" w:hAnsiTheme="minorHAnsi" w:cstheme="minorHAnsi"/>
                <w:sz w:val="16"/>
                <w:szCs w:val="16"/>
              </w:rPr>
              <w:t>90</w:t>
            </w:r>
          </w:p>
        </w:tc>
        <w:tc>
          <w:tcPr>
            <w:tcW w:w="1134" w:type="dxa"/>
            <w:vAlign w:val="center"/>
          </w:tcPr>
          <w:p w14:paraId="2188A7EB" w14:textId="3C08FA6E" w:rsidR="000F72BD" w:rsidRPr="00B27B76" w:rsidRDefault="00C55F3C" w:rsidP="003C2FB1">
            <w:pPr>
              <w:spacing w:line="360" w:lineRule="auto"/>
              <w:jc w:val="center"/>
              <w:rPr>
                <w:rFonts w:asciiTheme="minorHAnsi" w:hAnsiTheme="minorHAnsi" w:cstheme="minorHAnsi"/>
                <w:sz w:val="16"/>
                <w:szCs w:val="16"/>
              </w:rPr>
            </w:pPr>
            <w:r w:rsidRPr="00B27B76">
              <w:rPr>
                <w:rFonts w:asciiTheme="minorHAnsi" w:hAnsiTheme="minorHAnsi" w:cstheme="minorHAnsi"/>
                <w:sz w:val="16"/>
                <w:szCs w:val="16"/>
              </w:rPr>
              <w:t>Reutilização</w:t>
            </w:r>
          </w:p>
        </w:tc>
        <w:tc>
          <w:tcPr>
            <w:tcW w:w="1168" w:type="dxa"/>
            <w:vAlign w:val="center"/>
          </w:tcPr>
          <w:p w14:paraId="129EB997" w14:textId="77777777" w:rsidR="000F72BD" w:rsidRPr="00B27B76" w:rsidRDefault="000F72BD" w:rsidP="003C2FB1">
            <w:pPr>
              <w:spacing w:line="360" w:lineRule="auto"/>
              <w:jc w:val="center"/>
              <w:rPr>
                <w:rFonts w:asciiTheme="minorHAnsi" w:hAnsiTheme="minorHAnsi" w:cstheme="minorHAnsi"/>
                <w:sz w:val="16"/>
                <w:szCs w:val="16"/>
              </w:rPr>
            </w:pPr>
          </w:p>
        </w:tc>
        <w:tc>
          <w:tcPr>
            <w:tcW w:w="942" w:type="dxa"/>
            <w:vAlign w:val="center"/>
          </w:tcPr>
          <w:p w14:paraId="6E4299D0" w14:textId="77777777" w:rsidR="000F72BD" w:rsidRPr="00BE189A" w:rsidRDefault="000F72BD" w:rsidP="003C2FB1">
            <w:pPr>
              <w:spacing w:line="360" w:lineRule="auto"/>
              <w:jc w:val="center"/>
              <w:rPr>
                <w:rFonts w:asciiTheme="minorHAnsi" w:hAnsiTheme="minorHAnsi" w:cstheme="minorHAnsi"/>
                <w:sz w:val="16"/>
                <w:szCs w:val="16"/>
              </w:rPr>
            </w:pPr>
          </w:p>
        </w:tc>
      </w:tr>
      <w:tr w:rsidR="00855BF0" w:rsidRPr="00BE189A" w14:paraId="76695850" w14:textId="77777777" w:rsidTr="00BE189A">
        <w:trPr>
          <w:trHeight w:val="561"/>
          <w:jc w:val="center"/>
        </w:trPr>
        <w:tc>
          <w:tcPr>
            <w:tcW w:w="1972" w:type="dxa"/>
            <w:vAlign w:val="center"/>
          </w:tcPr>
          <w:p w14:paraId="786BC0E9" w14:textId="5655C481" w:rsidR="00855BF0" w:rsidRPr="00BE189A" w:rsidRDefault="00855BF0" w:rsidP="00BE189A">
            <w:pPr>
              <w:autoSpaceDE w:val="0"/>
              <w:autoSpaceDN w:val="0"/>
              <w:adjustRightInd w:val="0"/>
              <w:spacing w:line="360" w:lineRule="auto"/>
              <w:jc w:val="center"/>
              <w:rPr>
                <w:rFonts w:asciiTheme="minorHAnsi" w:hAnsiTheme="minorHAnsi" w:cstheme="minorHAnsi"/>
                <w:sz w:val="16"/>
                <w:szCs w:val="16"/>
              </w:rPr>
            </w:pPr>
            <w:r w:rsidRPr="00BE189A">
              <w:rPr>
                <w:rFonts w:asciiTheme="minorHAnsi" w:hAnsiTheme="minorHAnsi" w:cstheme="minorHAnsi"/>
                <w:sz w:val="16"/>
                <w:szCs w:val="16"/>
              </w:rPr>
              <w:t>Mistura de resíduos de construção e demolição</w:t>
            </w:r>
          </w:p>
          <w:p w14:paraId="58D4AD65" w14:textId="77777777" w:rsidR="00855BF0" w:rsidRPr="00BE189A" w:rsidRDefault="00855BF0" w:rsidP="003C2FB1">
            <w:pPr>
              <w:spacing w:line="360" w:lineRule="auto"/>
              <w:jc w:val="center"/>
              <w:rPr>
                <w:rFonts w:asciiTheme="minorHAnsi" w:hAnsiTheme="minorHAnsi" w:cstheme="minorHAnsi"/>
                <w:sz w:val="16"/>
                <w:szCs w:val="16"/>
              </w:rPr>
            </w:pPr>
            <w:r w:rsidRPr="00BE189A">
              <w:rPr>
                <w:rFonts w:asciiTheme="minorHAnsi" w:hAnsiTheme="minorHAnsi" w:cstheme="minorHAnsi"/>
                <w:sz w:val="16"/>
                <w:szCs w:val="16"/>
              </w:rPr>
              <w:t>17 09 04</w:t>
            </w:r>
          </w:p>
        </w:tc>
        <w:tc>
          <w:tcPr>
            <w:tcW w:w="1134" w:type="dxa"/>
            <w:vAlign w:val="center"/>
          </w:tcPr>
          <w:p w14:paraId="720CD42E" w14:textId="7E63ACD2" w:rsidR="00855BF0" w:rsidRPr="00BE189A" w:rsidRDefault="00B27B76" w:rsidP="003C2FB1">
            <w:pPr>
              <w:spacing w:line="360" w:lineRule="auto"/>
              <w:jc w:val="center"/>
              <w:rPr>
                <w:rFonts w:asciiTheme="minorHAnsi" w:hAnsiTheme="minorHAnsi" w:cstheme="minorHAnsi"/>
                <w:sz w:val="16"/>
                <w:szCs w:val="16"/>
              </w:rPr>
            </w:pPr>
            <w:r>
              <w:rPr>
                <w:rFonts w:asciiTheme="minorHAnsi" w:hAnsiTheme="minorHAnsi" w:cstheme="minorHAnsi"/>
                <w:sz w:val="16"/>
                <w:szCs w:val="16"/>
              </w:rPr>
              <w:t>100</w:t>
            </w:r>
            <w:r w:rsidR="000F72BD" w:rsidRPr="00BE189A">
              <w:rPr>
                <w:rFonts w:asciiTheme="minorHAnsi" w:hAnsiTheme="minorHAnsi" w:cstheme="minorHAnsi"/>
                <w:sz w:val="16"/>
                <w:szCs w:val="16"/>
              </w:rPr>
              <w:t xml:space="preserve"> m</w:t>
            </w:r>
            <w:r w:rsidR="000F72BD" w:rsidRPr="00BE189A">
              <w:rPr>
                <w:rFonts w:asciiTheme="minorHAnsi" w:hAnsiTheme="minorHAnsi" w:cstheme="minorHAnsi"/>
                <w:sz w:val="16"/>
                <w:szCs w:val="16"/>
                <w:vertAlign w:val="superscript"/>
              </w:rPr>
              <w:t>3</w:t>
            </w:r>
          </w:p>
        </w:tc>
        <w:tc>
          <w:tcPr>
            <w:tcW w:w="1276" w:type="dxa"/>
            <w:vAlign w:val="center"/>
          </w:tcPr>
          <w:p w14:paraId="7134D667" w14:textId="77777777" w:rsidR="00855BF0" w:rsidRPr="00BE189A" w:rsidRDefault="00855BF0" w:rsidP="003C2FB1">
            <w:pPr>
              <w:spacing w:line="360" w:lineRule="auto"/>
              <w:jc w:val="center"/>
              <w:rPr>
                <w:rFonts w:asciiTheme="minorHAnsi" w:hAnsiTheme="minorHAnsi" w:cstheme="minorHAnsi"/>
                <w:sz w:val="16"/>
                <w:szCs w:val="16"/>
              </w:rPr>
            </w:pPr>
          </w:p>
        </w:tc>
        <w:tc>
          <w:tcPr>
            <w:tcW w:w="1134" w:type="dxa"/>
            <w:vAlign w:val="center"/>
          </w:tcPr>
          <w:p w14:paraId="13122AA0" w14:textId="77777777" w:rsidR="00855BF0" w:rsidRPr="00BE189A" w:rsidRDefault="00855BF0" w:rsidP="003C2FB1">
            <w:pPr>
              <w:spacing w:line="360" w:lineRule="auto"/>
              <w:jc w:val="center"/>
              <w:rPr>
                <w:rFonts w:asciiTheme="minorHAnsi" w:hAnsiTheme="minorHAnsi" w:cstheme="minorHAnsi"/>
                <w:sz w:val="16"/>
                <w:szCs w:val="16"/>
              </w:rPr>
            </w:pPr>
          </w:p>
        </w:tc>
        <w:tc>
          <w:tcPr>
            <w:tcW w:w="1134" w:type="dxa"/>
            <w:vAlign w:val="center"/>
          </w:tcPr>
          <w:p w14:paraId="3AFA03AF" w14:textId="32BD6086" w:rsidR="00855BF0" w:rsidRPr="00BE189A" w:rsidRDefault="00855BF0" w:rsidP="003C2FB1">
            <w:pPr>
              <w:spacing w:line="360" w:lineRule="auto"/>
              <w:jc w:val="center"/>
              <w:rPr>
                <w:rFonts w:asciiTheme="minorHAnsi" w:hAnsiTheme="minorHAnsi" w:cstheme="minorHAnsi"/>
                <w:sz w:val="16"/>
                <w:szCs w:val="16"/>
              </w:rPr>
            </w:pPr>
          </w:p>
        </w:tc>
        <w:tc>
          <w:tcPr>
            <w:tcW w:w="1134" w:type="dxa"/>
            <w:vAlign w:val="center"/>
          </w:tcPr>
          <w:p w14:paraId="246C15F6" w14:textId="41685A7D" w:rsidR="00855BF0" w:rsidRPr="00BE189A" w:rsidRDefault="00855BF0" w:rsidP="003C2FB1">
            <w:pPr>
              <w:spacing w:line="360" w:lineRule="auto"/>
              <w:jc w:val="center"/>
              <w:rPr>
                <w:rFonts w:asciiTheme="minorHAnsi" w:hAnsiTheme="minorHAnsi" w:cstheme="minorHAnsi"/>
                <w:sz w:val="16"/>
                <w:szCs w:val="16"/>
              </w:rPr>
            </w:pPr>
          </w:p>
        </w:tc>
        <w:tc>
          <w:tcPr>
            <w:tcW w:w="1168" w:type="dxa"/>
            <w:vAlign w:val="center"/>
          </w:tcPr>
          <w:p w14:paraId="6193397C" w14:textId="262CC9BA" w:rsidR="00855BF0" w:rsidRPr="00BE189A" w:rsidRDefault="00C55F3C" w:rsidP="003C2FB1">
            <w:pPr>
              <w:spacing w:line="360" w:lineRule="auto"/>
              <w:jc w:val="center"/>
              <w:rPr>
                <w:rFonts w:asciiTheme="minorHAnsi" w:hAnsiTheme="minorHAnsi" w:cstheme="minorHAnsi"/>
                <w:sz w:val="16"/>
                <w:szCs w:val="16"/>
              </w:rPr>
            </w:pPr>
            <w:r w:rsidRPr="00BE189A">
              <w:rPr>
                <w:rFonts w:asciiTheme="minorHAnsi" w:hAnsiTheme="minorHAnsi" w:cstheme="minorHAnsi"/>
                <w:sz w:val="16"/>
                <w:szCs w:val="16"/>
              </w:rPr>
              <w:t>100</w:t>
            </w:r>
          </w:p>
        </w:tc>
        <w:tc>
          <w:tcPr>
            <w:tcW w:w="942" w:type="dxa"/>
            <w:vAlign w:val="center"/>
          </w:tcPr>
          <w:p w14:paraId="68112FF2" w14:textId="3EE02C08" w:rsidR="00855BF0" w:rsidRPr="00BE189A" w:rsidRDefault="00C55F3C" w:rsidP="003C2FB1">
            <w:pPr>
              <w:spacing w:line="360" w:lineRule="auto"/>
              <w:jc w:val="center"/>
              <w:rPr>
                <w:rFonts w:asciiTheme="minorHAnsi" w:hAnsiTheme="minorHAnsi" w:cstheme="minorHAnsi"/>
                <w:sz w:val="16"/>
                <w:szCs w:val="16"/>
              </w:rPr>
            </w:pPr>
            <w:r w:rsidRPr="00BE189A">
              <w:rPr>
                <w:rFonts w:asciiTheme="minorHAnsi" w:hAnsiTheme="minorHAnsi" w:cstheme="minorHAnsi"/>
                <w:sz w:val="16"/>
                <w:szCs w:val="16"/>
              </w:rPr>
              <w:t>Eliminação</w:t>
            </w:r>
          </w:p>
        </w:tc>
      </w:tr>
      <w:tr w:rsidR="00855BF0" w:rsidRPr="00BE189A" w14:paraId="752672B6" w14:textId="77777777" w:rsidTr="00BE189A">
        <w:trPr>
          <w:trHeight w:val="561"/>
          <w:jc w:val="center"/>
        </w:trPr>
        <w:tc>
          <w:tcPr>
            <w:tcW w:w="1972" w:type="dxa"/>
            <w:vAlign w:val="center"/>
          </w:tcPr>
          <w:p w14:paraId="0DA3B7D5" w14:textId="3B64A0BE" w:rsidR="00855BF0" w:rsidRPr="00BE189A" w:rsidRDefault="00BE189A" w:rsidP="00BE189A">
            <w:pPr>
              <w:spacing w:line="360" w:lineRule="auto"/>
              <w:jc w:val="center"/>
              <w:rPr>
                <w:rFonts w:asciiTheme="minorHAnsi" w:hAnsiTheme="minorHAnsi" w:cstheme="minorHAnsi"/>
                <w:sz w:val="16"/>
                <w:szCs w:val="16"/>
              </w:rPr>
            </w:pPr>
            <w:r>
              <w:rPr>
                <w:rFonts w:asciiTheme="minorHAnsi" w:hAnsiTheme="minorHAnsi" w:cstheme="minorHAnsi"/>
                <w:sz w:val="16"/>
                <w:szCs w:val="16"/>
              </w:rPr>
              <w:t xml:space="preserve">Resíduos urbanos e equiparados </w:t>
            </w:r>
          </w:p>
          <w:p w14:paraId="5CD0222C" w14:textId="77777777" w:rsidR="00855BF0" w:rsidRPr="00BE189A" w:rsidRDefault="00855BF0" w:rsidP="003C2FB1">
            <w:pPr>
              <w:spacing w:line="360" w:lineRule="auto"/>
              <w:jc w:val="center"/>
              <w:rPr>
                <w:rFonts w:asciiTheme="minorHAnsi" w:hAnsiTheme="minorHAnsi" w:cstheme="minorHAnsi"/>
                <w:sz w:val="16"/>
                <w:szCs w:val="16"/>
              </w:rPr>
            </w:pPr>
            <w:r w:rsidRPr="00BE189A">
              <w:rPr>
                <w:rFonts w:asciiTheme="minorHAnsi" w:hAnsiTheme="minorHAnsi" w:cstheme="minorHAnsi"/>
                <w:sz w:val="16"/>
                <w:szCs w:val="16"/>
              </w:rPr>
              <w:t>20</w:t>
            </w:r>
          </w:p>
        </w:tc>
        <w:tc>
          <w:tcPr>
            <w:tcW w:w="1134" w:type="dxa"/>
            <w:vAlign w:val="center"/>
          </w:tcPr>
          <w:p w14:paraId="37BBC9E0" w14:textId="7EE445C4" w:rsidR="00855BF0" w:rsidRPr="00BE189A" w:rsidRDefault="00C55F3C" w:rsidP="003C2FB1">
            <w:pPr>
              <w:spacing w:line="360" w:lineRule="auto"/>
              <w:jc w:val="center"/>
              <w:rPr>
                <w:rFonts w:asciiTheme="minorHAnsi" w:hAnsiTheme="minorHAnsi" w:cstheme="minorHAnsi"/>
                <w:sz w:val="16"/>
                <w:szCs w:val="16"/>
                <w:vertAlign w:val="superscript"/>
              </w:rPr>
            </w:pPr>
            <w:r w:rsidRPr="00BE189A">
              <w:rPr>
                <w:rFonts w:asciiTheme="minorHAnsi" w:hAnsiTheme="minorHAnsi" w:cstheme="minorHAnsi"/>
                <w:sz w:val="16"/>
                <w:szCs w:val="16"/>
              </w:rPr>
              <w:t>0.1 m</w:t>
            </w:r>
            <w:r w:rsidRPr="00BE189A">
              <w:rPr>
                <w:rFonts w:asciiTheme="minorHAnsi" w:hAnsiTheme="minorHAnsi" w:cstheme="minorHAnsi"/>
                <w:sz w:val="16"/>
                <w:szCs w:val="16"/>
                <w:vertAlign w:val="superscript"/>
              </w:rPr>
              <w:t>3</w:t>
            </w:r>
          </w:p>
        </w:tc>
        <w:tc>
          <w:tcPr>
            <w:tcW w:w="1276" w:type="dxa"/>
            <w:vAlign w:val="center"/>
          </w:tcPr>
          <w:p w14:paraId="3A3C72B0" w14:textId="77777777" w:rsidR="00855BF0" w:rsidRPr="00BE189A" w:rsidRDefault="00855BF0" w:rsidP="003C2FB1">
            <w:pPr>
              <w:spacing w:line="360" w:lineRule="auto"/>
              <w:jc w:val="center"/>
              <w:rPr>
                <w:rFonts w:asciiTheme="minorHAnsi" w:hAnsiTheme="minorHAnsi" w:cstheme="minorHAnsi"/>
                <w:sz w:val="16"/>
                <w:szCs w:val="16"/>
              </w:rPr>
            </w:pPr>
          </w:p>
        </w:tc>
        <w:tc>
          <w:tcPr>
            <w:tcW w:w="1134" w:type="dxa"/>
            <w:vAlign w:val="center"/>
          </w:tcPr>
          <w:p w14:paraId="3C089B63" w14:textId="77777777" w:rsidR="00855BF0" w:rsidRPr="00BE189A" w:rsidRDefault="00855BF0" w:rsidP="003C2FB1">
            <w:pPr>
              <w:spacing w:line="360" w:lineRule="auto"/>
              <w:jc w:val="center"/>
              <w:rPr>
                <w:rFonts w:asciiTheme="minorHAnsi" w:hAnsiTheme="minorHAnsi" w:cstheme="minorHAnsi"/>
                <w:sz w:val="16"/>
                <w:szCs w:val="16"/>
              </w:rPr>
            </w:pPr>
          </w:p>
        </w:tc>
        <w:tc>
          <w:tcPr>
            <w:tcW w:w="1134" w:type="dxa"/>
            <w:vAlign w:val="center"/>
          </w:tcPr>
          <w:p w14:paraId="313DE973" w14:textId="390604ED" w:rsidR="00855BF0" w:rsidRPr="00BE189A" w:rsidRDefault="00C55F3C" w:rsidP="003C2FB1">
            <w:pPr>
              <w:spacing w:line="360" w:lineRule="auto"/>
              <w:jc w:val="center"/>
              <w:rPr>
                <w:rFonts w:asciiTheme="minorHAnsi" w:hAnsiTheme="minorHAnsi" w:cstheme="minorHAnsi"/>
                <w:sz w:val="16"/>
                <w:szCs w:val="16"/>
              </w:rPr>
            </w:pPr>
            <w:r w:rsidRPr="00BE189A">
              <w:rPr>
                <w:rFonts w:asciiTheme="minorHAnsi" w:hAnsiTheme="minorHAnsi" w:cstheme="minorHAnsi"/>
                <w:sz w:val="16"/>
                <w:szCs w:val="16"/>
              </w:rPr>
              <w:t>100</w:t>
            </w:r>
          </w:p>
        </w:tc>
        <w:tc>
          <w:tcPr>
            <w:tcW w:w="1134" w:type="dxa"/>
            <w:vAlign w:val="center"/>
          </w:tcPr>
          <w:p w14:paraId="2F31BB5E" w14:textId="1AD0FD9A" w:rsidR="00855BF0" w:rsidRPr="00BE189A" w:rsidRDefault="00C55F3C" w:rsidP="003C2FB1">
            <w:pPr>
              <w:spacing w:line="360" w:lineRule="auto"/>
              <w:jc w:val="center"/>
              <w:rPr>
                <w:rFonts w:asciiTheme="minorHAnsi" w:hAnsiTheme="minorHAnsi" w:cstheme="minorHAnsi"/>
                <w:sz w:val="16"/>
                <w:szCs w:val="16"/>
              </w:rPr>
            </w:pPr>
            <w:r w:rsidRPr="00BE189A">
              <w:rPr>
                <w:rFonts w:asciiTheme="minorHAnsi" w:hAnsiTheme="minorHAnsi" w:cstheme="minorHAnsi"/>
                <w:sz w:val="16"/>
                <w:szCs w:val="16"/>
              </w:rPr>
              <w:t>Valorização</w:t>
            </w:r>
          </w:p>
        </w:tc>
        <w:tc>
          <w:tcPr>
            <w:tcW w:w="1168" w:type="dxa"/>
            <w:vAlign w:val="center"/>
          </w:tcPr>
          <w:p w14:paraId="21EDCFC7" w14:textId="77777777" w:rsidR="00855BF0" w:rsidRPr="00BE189A" w:rsidRDefault="00855BF0" w:rsidP="003C2FB1">
            <w:pPr>
              <w:spacing w:line="360" w:lineRule="auto"/>
              <w:jc w:val="center"/>
              <w:rPr>
                <w:rFonts w:asciiTheme="minorHAnsi" w:hAnsiTheme="minorHAnsi" w:cstheme="minorHAnsi"/>
                <w:sz w:val="16"/>
                <w:szCs w:val="16"/>
              </w:rPr>
            </w:pPr>
          </w:p>
        </w:tc>
        <w:tc>
          <w:tcPr>
            <w:tcW w:w="942" w:type="dxa"/>
            <w:vAlign w:val="center"/>
          </w:tcPr>
          <w:p w14:paraId="3B48DBD6" w14:textId="77777777" w:rsidR="00855BF0" w:rsidRPr="00BE189A" w:rsidRDefault="00855BF0" w:rsidP="003C2FB1">
            <w:pPr>
              <w:spacing w:line="360" w:lineRule="auto"/>
              <w:jc w:val="center"/>
              <w:rPr>
                <w:rFonts w:asciiTheme="minorHAnsi" w:hAnsiTheme="minorHAnsi" w:cstheme="minorHAnsi"/>
                <w:sz w:val="16"/>
                <w:szCs w:val="16"/>
              </w:rPr>
            </w:pPr>
          </w:p>
        </w:tc>
      </w:tr>
      <w:tr w:rsidR="00B27B76" w:rsidRPr="00BE189A" w14:paraId="27D13E33" w14:textId="77777777" w:rsidTr="00BE189A">
        <w:trPr>
          <w:trHeight w:val="561"/>
          <w:jc w:val="center"/>
        </w:trPr>
        <w:tc>
          <w:tcPr>
            <w:tcW w:w="1972" w:type="dxa"/>
            <w:vAlign w:val="center"/>
          </w:tcPr>
          <w:p w14:paraId="3B78B74F" w14:textId="211D1A9B" w:rsidR="00B27B76" w:rsidRDefault="00B27B76" w:rsidP="00BE189A">
            <w:pPr>
              <w:spacing w:line="360" w:lineRule="auto"/>
              <w:jc w:val="center"/>
              <w:rPr>
                <w:rFonts w:asciiTheme="minorHAnsi" w:hAnsiTheme="minorHAnsi" w:cstheme="minorHAnsi"/>
                <w:sz w:val="16"/>
                <w:szCs w:val="16"/>
              </w:rPr>
            </w:pPr>
            <w:r>
              <w:rPr>
                <w:rFonts w:asciiTheme="minorHAnsi" w:hAnsiTheme="minorHAnsi" w:cstheme="minorHAnsi"/>
                <w:sz w:val="16"/>
                <w:szCs w:val="16"/>
              </w:rPr>
              <w:t>Tintas, produtos adesivos, colas e resinas</w:t>
            </w:r>
          </w:p>
          <w:p w14:paraId="0E2F2D50" w14:textId="74927C08" w:rsidR="00B27B76" w:rsidRDefault="00B27B76" w:rsidP="00BE189A">
            <w:pPr>
              <w:spacing w:line="360" w:lineRule="auto"/>
              <w:jc w:val="center"/>
              <w:rPr>
                <w:rFonts w:asciiTheme="minorHAnsi" w:hAnsiTheme="minorHAnsi" w:cstheme="minorHAnsi"/>
                <w:sz w:val="16"/>
                <w:szCs w:val="16"/>
              </w:rPr>
            </w:pPr>
            <w:r>
              <w:rPr>
                <w:rFonts w:asciiTheme="minorHAnsi" w:hAnsiTheme="minorHAnsi" w:cstheme="minorHAnsi"/>
                <w:sz w:val="16"/>
                <w:szCs w:val="16"/>
              </w:rPr>
              <w:t>20 01 28</w:t>
            </w:r>
          </w:p>
        </w:tc>
        <w:tc>
          <w:tcPr>
            <w:tcW w:w="1134" w:type="dxa"/>
            <w:vAlign w:val="center"/>
          </w:tcPr>
          <w:p w14:paraId="42EA2077" w14:textId="04DF8E1F" w:rsidR="00B27B76" w:rsidRPr="00DC5196" w:rsidRDefault="00DC5196" w:rsidP="003C2FB1">
            <w:pPr>
              <w:spacing w:line="360" w:lineRule="auto"/>
              <w:jc w:val="center"/>
              <w:rPr>
                <w:rFonts w:asciiTheme="minorHAnsi" w:hAnsiTheme="minorHAnsi" w:cstheme="minorHAnsi"/>
                <w:sz w:val="16"/>
                <w:szCs w:val="16"/>
                <w:vertAlign w:val="superscript"/>
              </w:rPr>
            </w:pPr>
            <w:r>
              <w:rPr>
                <w:rFonts w:asciiTheme="minorHAnsi" w:hAnsiTheme="minorHAnsi" w:cstheme="minorHAnsi"/>
                <w:sz w:val="16"/>
                <w:szCs w:val="16"/>
              </w:rPr>
              <w:t>0.1 m</w:t>
            </w:r>
            <w:r>
              <w:rPr>
                <w:rFonts w:asciiTheme="minorHAnsi" w:hAnsiTheme="minorHAnsi" w:cstheme="minorHAnsi"/>
                <w:sz w:val="16"/>
                <w:szCs w:val="16"/>
                <w:vertAlign w:val="superscript"/>
              </w:rPr>
              <w:t>3</w:t>
            </w:r>
          </w:p>
        </w:tc>
        <w:tc>
          <w:tcPr>
            <w:tcW w:w="1276" w:type="dxa"/>
            <w:vAlign w:val="center"/>
          </w:tcPr>
          <w:p w14:paraId="2AEC5D3C" w14:textId="77777777" w:rsidR="00B27B76" w:rsidRPr="00BE189A" w:rsidRDefault="00B27B76" w:rsidP="003C2FB1">
            <w:pPr>
              <w:spacing w:line="360" w:lineRule="auto"/>
              <w:jc w:val="center"/>
              <w:rPr>
                <w:rFonts w:asciiTheme="minorHAnsi" w:hAnsiTheme="minorHAnsi" w:cstheme="minorHAnsi"/>
                <w:sz w:val="16"/>
                <w:szCs w:val="16"/>
              </w:rPr>
            </w:pPr>
          </w:p>
        </w:tc>
        <w:tc>
          <w:tcPr>
            <w:tcW w:w="1134" w:type="dxa"/>
            <w:vAlign w:val="center"/>
          </w:tcPr>
          <w:p w14:paraId="48C17EC5" w14:textId="77777777" w:rsidR="00B27B76" w:rsidRPr="00BE189A" w:rsidRDefault="00B27B76" w:rsidP="003C2FB1">
            <w:pPr>
              <w:spacing w:line="360" w:lineRule="auto"/>
              <w:jc w:val="center"/>
              <w:rPr>
                <w:rFonts w:asciiTheme="minorHAnsi" w:hAnsiTheme="minorHAnsi" w:cstheme="minorHAnsi"/>
                <w:sz w:val="16"/>
                <w:szCs w:val="16"/>
              </w:rPr>
            </w:pPr>
          </w:p>
        </w:tc>
        <w:tc>
          <w:tcPr>
            <w:tcW w:w="1134" w:type="dxa"/>
            <w:vAlign w:val="center"/>
          </w:tcPr>
          <w:p w14:paraId="42291958" w14:textId="3FCFEE74" w:rsidR="00B27B76" w:rsidRPr="00BE189A" w:rsidRDefault="00DC5196" w:rsidP="003C2FB1">
            <w:pPr>
              <w:spacing w:line="360" w:lineRule="auto"/>
              <w:jc w:val="center"/>
              <w:rPr>
                <w:rFonts w:asciiTheme="minorHAnsi" w:hAnsiTheme="minorHAnsi" w:cstheme="minorHAnsi"/>
                <w:sz w:val="16"/>
                <w:szCs w:val="16"/>
              </w:rPr>
            </w:pPr>
            <w:r>
              <w:rPr>
                <w:rFonts w:asciiTheme="minorHAnsi" w:hAnsiTheme="minorHAnsi" w:cstheme="minorHAnsi"/>
                <w:sz w:val="16"/>
                <w:szCs w:val="16"/>
              </w:rPr>
              <w:t>100</w:t>
            </w:r>
          </w:p>
        </w:tc>
        <w:tc>
          <w:tcPr>
            <w:tcW w:w="1134" w:type="dxa"/>
            <w:vAlign w:val="center"/>
          </w:tcPr>
          <w:p w14:paraId="3DBE0D46" w14:textId="1A1C5B5E" w:rsidR="00B27B76" w:rsidRPr="00BE189A" w:rsidRDefault="00DC5196" w:rsidP="003C2FB1">
            <w:pPr>
              <w:spacing w:line="360" w:lineRule="auto"/>
              <w:jc w:val="center"/>
              <w:rPr>
                <w:rFonts w:asciiTheme="minorHAnsi" w:hAnsiTheme="minorHAnsi" w:cstheme="minorHAnsi"/>
                <w:sz w:val="16"/>
                <w:szCs w:val="16"/>
              </w:rPr>
            </w:pPr>
            <w:r>
              <w:rPr>
                <w:rFonts w:asciiTheme="minorHAnsi" w:hAnsiTheme="minorHAnsi" w:cstheme="minorHAnsi"/>
                <w:sz w:val="16"/>
                <w:szCs w:val="16"/>
              </w:rPr>
              <w:t>R02</w:t>
            </w:r>
          </w:p>
        </w:tc>
        <w:tc>
          <w:tcPr>
            <w:tcW w:w="1168" w:type="dxa"/>
            <w:vAlign w:val="center"/>
          </w:tcPr>
          <w:p w14:paraId="3F101B22" w14:textId="1E557979" w:rsidR="00B27B76" w:rsidRPr="00BE189A" w:rsidRDefault="00B27B76" w:rsidP="003C2FB1">
            <w:pPr>
              <w:spacing w:line="360" w:lineRule="auto"/>
              <w:jc w:val="center"/>
              <w:rPr>
                <w:rFonts w:asciiTheme="minorHAnsi" w:hAnsiTheme="minorHAnsi" w:cstheme="minorHAnsi"/>
                <w:sz w:val="16"/>
                <w:szCs w:val="16"/>
              </w:rPr>
            </w:pPr>
          </w:p>
        </w:tc>
        <w:tc>
          <w:tcPr>
            <w:tcW w:w="942" w:type="dxa"/>
            <w:vAlign w:val="center"/>
          </w:tcPr>
          <w:p w14:paraId="67EDC5FC" w14:textId="56157E3B" w:rsidR="00B27B76" w:rsidRPr="00BE189A" w:rsidRDefault="00B27B76" w:rsidP="003C2FB1">
            <w:pPr>
              <w:spacing w:line="360" w:lineRule="auto"/>
              <w:jc w:val="center"/>
              <w:rPr>
                <w:rFonts w:asciiTheme="minorHAnsi" w:hAnsiTheme="minorHAnsi" w:cstheme="minorHAnsi"/>
                <w:sz w:val="16"/>
                <w:szCs w:val="16"/>
              </w:rPr>
            </w:pPr>
          </w:p>
        </w:tc>
      </w:tr>
    </w:tbl>
    <w:p w14:paraId="13EDE999" w14:textId="77777777" w:rsidR="00855BF0" w:rsidRDefault="00855BF0" w:rsidP="003C2FB1">
      <w:pPr>
        <w:pStyle w:val="Cabealho2"/>
        <w:spacing w:before="0" w:after="0" w:line="360" w:lineRule="auto"/>
        <w:jc w:val="both"/>
        <w:rPr>
          <w:rFonts w:asciiTheme="minorHAnsi" w:hAnsiTheme="minorHAnsi" w:cstheme="minorHAnsi"/>
          <w:bCs w:val="0"/>
          <w:i w:val="0"/>
          <w:iCs w:val="0"/>
          <w:spacing w:val="40"/>
          <w:sz w:val="20"/>
          <w:szCs w:val="20"/>
        </w:rPr>
      </w:pPr>
    </w:p>
    <w:p w14:paraId="29273EF1" w14:textId="77777777" w:rsidR="00855BF0" w:rsidRPr="00EF7817" w:rsidRDefault="00855BF0" w:rsidP="003C2FB1">
      <w:pPr>
        <w:spacing w:line="360" w:lineRule="auto"/>
        <w:rPr>
          <w:rFonts w:asciiTheme="minorHAnsi" w:hAnsiTheme="minorHAnsi" w:cstheme="minorHAnsi"/>
          <w:sz w:val="20"/>
          <w:szCs w:val="20"/>
        </w:rPr>
      </w:pPr>
    </w:p>
    <w:p w14:paraId="1C2A6C9A" w14:textId="77777777" w:rsidR="00855BF0" w:rsidRPr="00EF7817" w:rsidRDefault="00855BF0" w:rsidP="003C2FB1">
      <w:pPr>
        <w:pStyle w:val="Cabealho2"/>
        <w:spacing w:before="0" w:after="0" w:line="360" w:lineRule="auto"/>
        <w:jc w:val="both"/>
        <w:rPr>
          <w:rFonts w:asciiTheme="minorHAnsi" w:hAnsiTheme="minorHAnsi" w:cstheme="minorHAnsi"/>
          <w:bCs w:val="0"/>
          <w:i w:val="0"/>
          <w:iCs w:val="0"/>
          <w:spacing w:val="40"/>
          <w:sz w:val="20"/>
          <w:szCs w:val="20"/>
        </w:rPr>
      </w:pPr>
      <w:bookmarkStart w:id="45" w:name="_Toc489282023"/>
      <w:r w:rsidRPr="00EF7817">
        <w:rPr>
          <w:rFonts w:asciiTheme="minorHAnsi" w:hAnsiTheme="minorHAnsi" w:cstheme="minorHAnsi"/>
          <w:bCs w:val="0"/>
          <w:i w:val="0"/>
          <w:iCs w:val="0"/>
          <w:spacing w:val="40"/>
          <w:sz w:val="20"/>
          <w:szCs w:val="20"/>
        </w:rPr>
        <w:t xml:space="preserve">12 – </w:t>
      </w:r>
      <w:r w:rsidRPr="00017BC2">
        <w:rPr>
          <w:rFonts w:asciiTheme="minorHAnsi" w:hAnsiTheme="minorHAnsi" w:cstheme="minorHAnsi"/>
          <w:i w:val="0"/>
          <w:iCs w:val="0"/>
          <w:sz w:val="20"/>
          <w:szCs w:val="20"/>
        </w:rPr>
        <w:t>Acondicionamento e Triagem</w:t>
      </w:r>
      <w:bookmarkEnd w:id="44"/>
      <w:bookmarkEnd w:id="45"/>
    </w:p>
    <w:p w14:paraId="4D90CB4A" w14:textId="0890DB44" w:rsidR="00855BF0" w:rsidRPr="00EF7817" w:rsidRDefault="00855BF0" w:rsidP="003C2FB1">
      <w:pPr>
        <w:pStyle w:val="Texto0"/>
        <w:tabs>
          <w:tab w:val="left" w:pos="426"/>
        </w:tabs>
        <w:spacing w:after="0" w:line="360" w:lineRule="auto"/>
        <w:rPr>
          <w:rFonts w:asciiTheme="minorHAnsi" w:hAnsiTheme="minorHAnsi" w:cstheme="minorHAnsi"/>
          <w:sz w:val="20"/>
        </w:rPr>
      </w:pPr>
      <w:r w:rsidRPr="00EF7817">
        <w:rPr>
          <w:rFonts w:asciiTheme="minorHAnsi" w:hAnsiTheme="minorHAnsi" w:cstheme="minorHAnsi"/>
          <w:sz w:val="20"/>
        </w:rPr>
        <w:t xml:space="preserve">Durante a execução da empreitada, deverá proceder-se à remoção de entulhos e outros resíduos originados na obra, gerados pela entidade executante e os </w:t>
      </w:r>
      <w:r w:rsidR="003C771F" w:rsidRPr="00EF7817">
        <w:rPr>
          <w:rFonts w:asciiTheme="minorHAnsi" w:hAnsiTheme="minorHAnsi" w:cstheme="minorHAnsi"/>
          <w:sz w:val="20"/>
        </w:rPr>
        <w:t>respetivos</w:t>
      </w:r>
      <w:r w:rsidRPr="00EF7817">
        <w:rPr>
          <w:rFonts w:asciiTheme="minorHAnsi" w:hAnsiTheme="minorHAnsi" w:cstheme="minorHAnsi"/>
          <w:sz w:val="20"/>
        </w:rPr>
        <w:t xml:space="preserve"> subempreiteiros e fornecedores, evitando aglomeração destes.</w:t>
      </w:r>
    </w:p>
    <w:p w14:paraId="46D3ACF3" w14:textId="77777777" w:rsidR="00855BF0" w:rsidRPr="00EF7817" w:rsidRDefault="00855BF0" w:rsidP="003C2FB1">
      <w:pPr>
        <w:pStyle w:val="Texto0"/>
        <w:tabs>
          <w:tab w:val="left" w:pos="426"/>
        </w:tabs>
        <w:spacing w:after="0" w:line="360" w:lineRule="auto"/>
        <w:rPr>
          <w:rFonts w:asciiTheme="minorHAnsi" w:hAnsiTheme="minorHAnsi" w:cstheme="minorHAnsi"/>
          <w:sz w:val="20"/>
        </w:rPr>
      </w:pPr>
    </w:p>
    <w:p w14:paraId="419EC2AA" w14:textId="77777777" w:rsidR="00855BF0" w:rsidRPr="00EF7817" w:rsidRDefault="00855BF0" w:rsidP="003C2FB1">
      <w:pPr>
        <w:pStyle w:val="Texto0"/>
        <w:tabs>
          <w:tab w:val="left" w:pos="426"/>
        </w:tabs>
        <w:spacing w:after="0" w:line="360" w:lineRule="auto"/>
        <w:rPr>
          <w:rFonts w:asciiTheme="minorHAnsi" w:hAnsiTheme="minorHAnsi" w:cstheme="minorHAnsi"/>
          <w:sz w:val="20"/>
        </w:rPr>
      </w:pPr>
      <w:r w:rsidRPr="00EF7817">
        <w:rPr>
          <w:rFonts w:asciiTheme="minorHAnsi" w:hAnsiTheme="minorHAnsi" w:cstheme="minorHAnsi"/>
          <w:sz w:val="20"/>
        </w:rPr>
        <w:t>A limpeza dos resíduos da obra deverá ser feita em contínuo durante a execução da empreitada e imediatamente após a conclusão desta.</w:t>
      </w:r>
    </w:p>
    <w:p w14:paraId="029ECC2D" w14:textId="77777777" w:rsidR="00855BF0" w:rsidRPr="00EF7817" w:rsidRDefault="00855BF0" w:rsidP="003C2FB1">
      <w:pPr>
        <w:autoSpaceDE w:val="0"/>
        <w:autoSpaceDN w:val="0"/>
        <w:adjustRightInd w:val="0"/>
        <w:spacing w:line="360" w:lineRule="auto"/>
        <w:jc w:val="both"/>
        <w:rPr>
          <w:rFonts w:asciiTheme="minorHAnsi" w:hAnsiTheme="minorHAnsi" w:cstheme="minorHAnsi"/>
          <w:sz w:val="20"/>
          <w:szCs w:val="20"/>
        </w:rPr>
      </w:pPr>
    </w:p>
    <w:p w14:paraId="210B9AB7" w14:textId="044DE77D" w:rsidR="00855BF0" w:rsidRPr="00EF7817" w:rsidRDefault="00855BF0" w:rsidP="003C2FB1">
      <w:pPr>
        <w:autoSpaceDE w:val="0"/>
        <w:autoSpaceDN w:val="0"/>
        <w:adjustRightInd w:val="0"/>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 xml:space="preserve">Os materiais que constituam RCD são obrigatoriamente </w:t>
      </w:r>
      <w:r w:rsidR="003C771F" w:rsidRPr="00EF7817">
        <w:rPr>
          <w:rFonts w:asciiTheme="minorHAnsi" w:hAnsiTheme="minorHAnsi" w:cstheme="minorHAnsi"/>
          <w:sz w:val="20"/>
          <w:szCs w:val="20"/>
        </w:rPr>
        <w:t>objeto</w:t>
      </w:r>
      <w:r w:rsidRPr="00EF7817">
        <w:rPr>
          <w:rFonts w:asciiTheme="minorHAnsi" w:hAnsiTheme="minorHAnsi" w:cstheme="minorHAnsi"/>
          <w:sz w:val="20"/>
          <w:szCs w:val="20"/>
        </w:rPr>
        <w:t xml:space="preserve"> de triagem em obra, com vista ao seu encaminhamento, por fluxos e fileiras de materiais, para reciclagem ou outras formas de valorização, conforme determinado no Artigo 8.º do Decreto-Lei n.º 46/2008 de 12 de Março. Nos casos em que não possa ser </w:t>
      </w:r>
      <w:r w:rsidR="003C771F" w:rsidRPr="00EF7817">
        <w:rPr>
          <w:rFonts w:asciiTheme="minorHAnsi" w:hAnsiTheme="minorHAnsi" w:cstheme="minorHAnsi"/>
          <w:sz w:val="20"/>
          <w:szCs w:val="20"/>
        </w:rPr>
        <w:t>efetuada</w:t>
      </w:r>
      <w:r w:rsidRPr="00EF7817">
        <w:rPr>
          <w:rFonts w:asciiTheme="minorHAnsi" w:hAnsiTheme="minorHAnsi" w:cstheme="minorHAnsi"/>
          <w:sz w:val="20"/>
          <w:szCs w:val="20"/>
        </w:rPr>
        <w:t xml:space="preserve"> a triagem dos RCD na obra, deve ser apresentada fundamentação da impossibilidade. O </w:t>
      </w:r>
      <w:r w:rsidR="003C771F" w:rsidRPr="00EF7817">
        <w:rPr>
          <w:rFonts w:asciiTheme="minorHAnsi" w:hAnsiTheme="minorHAnsi" w:cstheme="minorHAnsi"/>
          <w:sz w:val="20"/>
          <w:szCs w:val="20"/>
        </w:rPr>
        <w:t>respetivo</w:t>
      </w:r>
      <w:r w:rsidRPr="00EF7817">
        <w:rPr>
          <w:rFonts w:asciiTheme="minorHAnsi" w:hAnsiTheme="minorHAnsi" w:cstheme="minorHAnsi"/>
          <w:sz w:val="20"/>
          <w:szCs w:val="20"/>
        </w:rPr>
        <w:t xml:space="preserve"> produtor será responsável pelo seu encaminhamento para operador de gestão licenciado para esse efeito.</w:t>
      </w:r>
    </w:p>
    <w:p w14:paraId="553B1315" w14:textId="77777777" w:rsidR="00855BF0" w:rsidRPr="00EF7817" w:rsidRDefault="00855BF0" w:rsidP="003C2FB1">
      <w:pPr>
        <w:autoSpaceDE w:val="0"/>
        <w:autoSpaceDN w:val="0"/>
        <w:adjustRightInd w:val="0"/>
        <w:spacing w:line="360" w:lineRule="auto"/>
        <w:jc w:val="both"/>
        <w:rPr>
          <w:rFonts w:asciiTheme="minorHAnsi" w:hAnsiTheme="minorHAnsi" w:cstheme="minorHAnsi"/>
          <w:sz w:val="20"/>
          <w:szCs w:val="20"/>
        </w:rPr>
      </w:pPr>
    </w:p>
    <w:p w14:paraId="05D533E6" w14:textId="52089AAF" w:rsidR="00855BF0" w:rsidRPr="00EF7817" w:rsidRDefault="00855BF0" w:rsidP="003C2FB1">
      <w:pPr>
        <w:autoSpaceDE w:val="0"/>
        <w:autoSpaceDN w:val="0"/>
        <w:adjustRightInd w:val="0"/>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No âmbito do Decreto-Lei n.º 178/2006 de 5 de Setembro que estabelece o Regime Geral da Gestão de Resíduos, entenda-se por:</w:t>
      </w:r>
    </w:p>
    <w:p w14:paraId="5F34ACDC" w14:textId="2854DB31" w:rsidR="00855BF0" w:rsidRPr="00EF7817" w:rsidRDefault="00855BF0" w:rsidP="003C2FB1">
      <w:pPr>
        <w:numPr>
          <w:ilvl w:val="2"/>
          <w:numId w:val="20"/>
        </w:num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Triagem – o ato de separação de resíduos mediante processos manuais ou mecânicos, sem alteração das suas características, com vista à sua valorização ou a outras operações de gestão;</w:t>
      </w:r>
    </w:p>
    <w:p w14:paraId="02D85781" w14:textId="77777777" w:rsidR="00855BF0" w:rsidRPr="00EF7817" w:rsidRDefault="00855BF0" w:rsidP="003C2FB1">
      <w:pPr>
        <w:numPr>
          <w:ilvl w:val="2"/>
          <w:numId w:val="20"/>
        </w:num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Fileira de resíduos – o tipo de material constituinte dos resíduos, nomeadamente fileira dos vidros, fileira dos plásticos, fileira dos metais, fileira da matéria orgânica ou fileira do papel e cartão;</w:t>
      </w:r>
    </w:p>
    <w:p w14:paraId="40A1B2B3" w14:textId="6FFBC22B" w:rsidR="00855BF0" w:rsidRPr="00EF7817" w:rsidRDefault="00855BF0" w:rsidP="003C2FB1">
      <w:pPr>
        <w:numPr>
          <w:ilvl w:val="2"/>
          <w:numId w:val="20"/>
        </w:num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Fluxo de resíduos – o tipo de produto componente de uma categoria de resíduos transversal a todas as origens, nomeadamente embalagens, eletrodomésticos, pilhas, acumuladores, pneus ou solventes;</w:t>
      </w:r>
    </w:p>
    <w:p w14:paraId="165157C5" w14:textId="77777777" w:rsidR="00855BF0" w:rsidRPr="00EF7817" w:rsidRDefault="00855BF0" w:rsidP="003C2FB1">
      <w:pPr>
        <w:autoSpaceDE w:val="0"/>
        <w:autoSpaceDN w:val="0"/>
        <w:adjustRightInd w:val="0"/>
        <w:spacing w:line="360" w:lineRule="auto"/>
        <w:jc w:val="both"/>
        <w:rPr>
          <w:rFonts w:asciiTheme="minorHAnsi" w:hAnsiTheme="minorHAnsi" w:cstheme="minorHAnsi"/>
          <w:sz w:val="20"/>
          <w:szCs w:val="20"/>
        </w:rPr>
      </w:pPr>
    </w:p>
    <w:p w14:paraId="49A0E9C5" w14:textId="22FC88B0" w:rsidR="00855BF0" w:rsidRPr="00EF7817" w:rsidRDefault="00855BF0" w:rsidP="003C2FB1">
      <w:pPr>
        <w:pStyle w:val="Texto0"/>
        <w:tabs>
          <w:tab w:val="left" w:pos="57"/>
        </w:tabs>
        <w:spacing w:after="0" w:line="360" w:lineRule="auto"/>
        <w:rPr>
          <w:rFonts w:asciiTheme="minorHAnsi" w:hAnsiTheme="minorHAnsi" w:cstheme="minorHAnsi"/>
          <w:sz w:val="20"/>
        </w:rPr>
      </w:pPr>
      <w:r w:rsidRPr="00EF7817">
        <w:rPr>
          <w:rFonts w:asciiTheme="minorHAnsi" w:hAnsiTheme="minorHAnsi" w:cstheme="minorHAnsi"/>
          <w:sz w:val="20"/>
        </w:rPr>
        <w:t xml:space="preserve">A instalação de triagem de RCD deverá ter um espaço reservado no estaleiro da obra, com definição de zonas específicas, contentores para deposição separativa dos resíduos, identificando os diferentes tipos de resíduo, código LER e o </w:t>
      </w:r>
      <w:r w:rsidR="00017BC2" w:rsidRPr="00EF7817">
        <w:rPr>
          <w:rFonts w:asciiTheme="minorHAnsi" w:hAnsiTheme="minorHAnsi" w:cstheme="minorHAnsi"/>
          <w:sz w:val="20"/>
        </w:rPr>
        <w:t>respetivo</w:t>
      </w:r>
      <w:r w:rsidRPr="00EF7817">
        <w:rPr>
          <w:rFonts w:asciiTheme="minorHAnsi" w:hAnsiTheme="minorHAnsi" w:cstheme="minorHAnsi"/>
          <w:sz w:val="20"/>
        </w:rPr>
        <w:t xml:space="preserve"> grau de perigosidade.</w:t>
      </w:r>
    </w:p>
    <w:p w14:paraId="38A01CCE" w14:textId="581B029A" w:rsidR="00855BF0" w:rsidRDefault="00855BF0" w:rsidP="003C2FB1">
      <w:pPr>
        <w:pStyle w:val="Texto0"/>
        <w:tabs>
          <w:tab w:val="left" w:pos="57"/>
        </w:tabs>
        <w:spacing w:after="0" w:line="360" w:lineRule="auto"/>
        <w:rPr>
          <w:rFonts w:asciiTheme="minorHAnsi" w:hAnsiTheme="minorHAnsi" w:cstheme="minorHAnsi"/>
          <w:sz w:val="20"/>
        </w:rPr>
      </w:pPr>
      <w:r w:rsidRPr="00EF7817">
        <w:rPr>
          <w:rFonts w:asciiTheme="minorHAnsi" w:hAnsiTheme="minorHAnsi" w:cstheme="minorHAnsi"/>
          <w:sz w:val="20"/>
        </w:rPr>
        <w:t>Deverão ser utilizados contentores estanques e em zona abrigada das intempéries para os diferentes tipos de resíduos e sempre que se justifique – no caso de resíduos perigosos ou que apresentem risco de derrame – deverão ser colocados sobre piso impermeabilizado, dotado de sistema de recolha dos efluentes para destino adequado, águas de limpeza e de derramamentos e, quando necessário, dotado de decantadores e separadores de óleos e gorduras.</w:t>
      </w:r>
    </w:p>
    <w:p w14:paraId="5C134BBA" w14:textId="77777777" w:rsidR="00FD073D" w:rsidRPr="00C55F3C" w:rsidRDefault="00FD073D" w:rsidP="003C2FB1">
      <w:pPr>
        <w:pStyle w:val="Texto0"/>
        <w:tabs>
          <w:tab w:val="left" w:pos="57"/>
        </w:tabs>
        <w:spacing w:after="0" w:line="360" w:lineRule="auto"/>
        <w:rPr>
          <w:rFonts w:asciiTheme="minorHAnsi" w:hAnsiTheme="minorHAnsi" w:cstheme="minorHAnsi"/>
          <w:sz w:val="20"/>
        </w:rPr>
      </w:pPr>
      <w:bookmarkStart w:id="46" w:name="_GoBack"/>
      <w:bookmarkEnd w:id="46"/>
    </w:p>
    <w:p w14:paraId="717DD29D" w14:textId="283C473F" w:rsidR="00855BF0" w:rsidRPr="00EF7817" w:rsidRDefault="00855BF0" w:rsidP="003C2FB1">
      <w:pPr>
        <w:autoSpaceDE w:val="0"/>
        <w:autoSpaceDN w:val="0"/>
        <w:adjustRightInd w:val="0"/>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 xml:space="preserve">Os contentores devidamente identificados, referidos anteriormente, deverão ser utilizados para o armazenamento </w:t>
      </w:r>
      <w:r w:rsidR="00017BC2" w:rsidRPr="00EF7817">
        <w:rPr>
          <w:rFonts w:asciiTheme="minorHAnsi" w:hAnsiTheme="minorHAnsi" w:cstheme="minorHAnsi"/>
          <w:sz w:val="20"/>
          <w:szCs w:val="20"/>
        </w:rPr>
        <w:t>seletivo</w:t>
      </w:r>
      <w:r w:rsidRPr="00EF7817">
        <w:rPr>
          <w:rFonts w:asciiTheme="minorHAnsi" w:hAnsiTheme="minorHAnsi" w:cstheme="minorHAnsi"/>
          <w:sz w:val="20"/>
          <w:szCs w:val="20"/>
        </w:rPr>
        <w:t xml:space="preserve"> de:</w:t>
      </w:r>
    </w:p>
    <w:p w14:paraId="0305D1B1" w14:textId="77777777" w:rsidR="00855BF0" w:rsidRPr="00EF7817" w:rsidRDefault="00855BF0" w:rsidP="003C2FB1">
      <w:pPr>
        <w:autoSpaceDE w:val="0"/>
        <w:autoSpaceDN w:val="0"/>
        <w:adjustRightInd w:val="0"/>
        <w:spacing w:line="360" w:lineRule="auto"/>
        <w:ind w:firstLine="567"/>
        <w:jc w:val="both"/>
        <w:rPr>
          <w:rFonts w:asciiTheme="minorHAnsi" w:hAnsiTheme="minorHAnsi" w:cstheme="minorHAnsi"/>
          <w:sz w:val="20"/>
          <w:szCs w:val="20"/>
        </w:rPr>
      </w:pPr>
      <w:r w:rsidRPr="00EF7817">
        <w:rPr>
          <w:rFonts w:asciiTheme="minorHAnsi" w:hAnsiTheme="minorHAnsi" w:cstheme="minorHAnsi"/>
          <w:sz w:val="20"/>
          <w:szCs w:val="20"/>
        </w:rPr>
        <w:t>- resíduos perigosos, incluindo resíduos de alcatrão e de produtos de alcatrão;</w:t>
      </w:r>
    </w:p>
    <w:p w14:paraId="114A2222" w14:textId="77777777" w:rsidR="00855BF0" w:rsidRPr="00EF7817" w:rsidRDefault="00855BF0" w:rsidP="003C2FB1">
      <w:pPr>
        <w:autoSpaceDE w:val="0"/>
        <w:autoSpaceDN w:val="0"/>
        <w:adjustRightInd w:val="0"/>
        <w:spacing w:line="360" w:lineRule="auto"/>
        <w:ind w:firstLine="567"/>
        <w:jc w:val="both"/>
        <w:rPr>
          <w:rFonts w:asciiTheme="minorHAnsi" w:hAnsiTheme="minorHAnsi" w:cstheme="minorHAnsi"/>
          <w:sz w:val="20"/>
          <w:szCs w:val="20"/>
        </w:rPr>
      </w:pPr>
      <w:r w:rsidRPr="00EF7817">
        <w:rPr>
          <w:rFonts w:asciiTheme="minorHAnsi" w:hAnsiTheme="minorHAnsi" w:cstheme="minorHAnsi"/>
          <w:sz w:val="20"/>
          <w:szCs w:val="20"/>
        </w:rPr>
        <w:t>- papel/cartão;</w:t>
      </w:r>
    </w:p>
    <w:p w14:paraId="640C39FC" w14:textId="77777777" w:rsidR="00855BF0" w:rsidRPr="00EF7817" w:rsidRDefault="00855BF0" w:rsidP="003C2FB1">
      <w:pPr>
        <w:autoSpaceDE w:val="0"/>
        <w:autoSpaceDN w:val="0"/>
        <w:adjustRightInd w:val="0"/>
        <w:spacing w:line="360" w:lineRule="auto"/>
        <w:ind w:firstLine="567"/>
        <w:jc w:val="both"/>
        <w:rPr>
          <w:rFonts w:asciiTheme="minorHAnsi" w:hAnsiTheme="minorHAnsi" w:cstheme="minorHAnsi"/>
          <w:sz w:val="20"/>
          <w:szCs w:val="20"/>
        </w:rPr>
      </w:pPr>
      <w:r w:rsidRPr="00EF7817">
        <w:rPr>
          <w:rFonts w:asciiTheme="minorHAnsi" w:hAnsiTheme="minorHAnsi" w:cstheme="minorHAnsi"/>
          <w:sz w:val="20"/>
          <w:szCs w:val="20"/>
        </w:rPr>
        <w:t>- madeiras;</w:t>
      </w:r>
    </w:p>
    <w:p w14:paraId="44195BE7" w14:textId="77777777" w:rsidR="00855BF0" w:rsidRPr="00EF7817" w:rsidRDefault="00855BF0" w:rsidP="003C2FB1">
      <w:pPr>
        <w:autoSpaceDE w:val="0"/>
        <w:autoSpaceDN w:val="0"/>
        <w:adjustRightInd w:val="0"/>
        <w:spacing w:line="360" w:lineRule="auto"/>
        <w:ind w:firstLine="567"/>
        <w:jc w:val="both"/>
        <w:rPr>
          <w:rFonts w:asciiTheme="minorHAnsi" w:hAnsiTheme="minorHAnsi" w:cstheme="minorHAnsi"/>
          <w:sz w:val="20"/>
          <w:szCs w:val="20"/>
        </w:rPr>
      </w:pPr>
      <w:r w:rsidRPr="00EF7817">
        <w:rPr>
          <w:rFonts w:asciiTheme="minorHAnsi" w:hAnsiTheme="minorHAnsi" w:cstheme="minorHAnsi"/>
          <w:sz w:val="20"/>
          <w:szCs w:val="20"/>
        </w:rPr>
        <w:t>- metais;</w:t>
      </w:r>
    </w:p>
    <w:p w14:paraId="1BE78137" w14:textId="77777777" w:rsidR="00855BF0" w:rsidRPr="00EF7817" w:rsidRDefault="00855BF0" w:rsidP="003C2FB1">
      <w:pPr>
        <w:autoSpaceDE w:val="0"/>
        <w:autoSpaceDN w:val="0"/>
        <w:adjustRightInd w:val="0"/>
        <w:spacing w:line="360" w:lineRule="auto"/>
        <w:ind w:firstLine="567"/>
        <w:jc w:val="both"/>
        <w:rPr>
          <w:rFonts w:asciiTheme="minorHAnsi" w:hAnsiTheme="minorHAnsi" w:cstheme="minorHAnsi"/>
          <w:sz w:val="20"/>
          <w:szCs w:val="20"/>
        </w:rPr>
      </w:pPr>
      <w:r w:rsidRPr="00EF7817">
        <w:rPr>
          <w:rFonts w:asciiTheme="minorHAnsi" w:hAnsiTheme="minorHAnsi" w:cstheme="minorHAnsi"/>
          <w:sz w:val="20"/>
          <w:szCs w:val="20"/>
        </w:rPr>
        <w:t>- plásticos;</w:t>
      </w:r>
    </w:p>
    <w:p w14:paraId="1B54DBB9" w14:textId="77777777" w:rsidR="00855BF0" w:rsidRPr="00EF7817" w:rsidRDefault="00855BF0" w:rsidP="003C2FB1">
      <w:pPr>
        <w:autoSpaceDE w:val="0"/>
        <w:autoSpaceDN w:val="0"/>
        <w:adjustRightInd w:val="0"/>
        <w:spacing w:line="360" w:lineRule="auto"/>
        <w:ind w:firstLine="567"/>
        <w:jc w:val="both"/>
        <w:rPr>
          <w:rFonts w:asciiTheme="minorHAnsi" w:hAnsiTheme="minorHAnsi" w:cstheme="minorHAnsi"/>
          <w:sz w:val="20"/>
          <w:szCs w:val="20"/>
        </w:rPr>
      </w:pPr>
      <w:r w:rsidRPr="00EF7817">
        <w:rPr>
          <w:rFonts w:asciiTheme="minorHAnsi" w:hAnsiTheme="minorHAnsi" w:cstheme="minorHAnsi"/>
          <w:sz w:val="20"/>
          <w:szCs w:val="20"/>
        </w:rPr>
        <w:t>- vidro;</w:t>
      </w:r>
    </w:p>
    <w:p w14:paraId="217DF94A" w14:textId="77777777" w:rsidR="00855BF0" w:rsidRPr="00EF7817" w:rsidRDefault="00855BF0" w:rsidP="003C2FB1">
      <w:pPr>
        <w:autoSpaceDE w:val="0"/>
        <w:autoSpaceDN w:val="0"/>
        <w:adjustRightInd w:val="0"/>
        <w:spacing w:line="360" w:lineRule="auto"/>
        <w:ind w:firstLine="567"/>
        <w:jc w:val="both"/>
        <w:rPr>
          <w:rFonts w:asciiTheme="minorHAnsi" w:hAnsiTheme="minorHAnsi" w:cstheme="minorHAnsi"/>
          <w:sz w:val="20"/>
          <w:szCs w:val="20"/>
        </w:rPr>
      </w:pPr>
      <w:r w:rsidRPr="00EF7817">
        <w:rPr>
          <w:rFonts w:asciiTheme="minorHAnsi" w:hAnsiTheme="minorHAnsi" w:cstheme="minorHAnsi"/>
          <w:sz w:val="20"/>
          <w:szCs w:val="20"/>
        </w:rPr>
        <w:t>- cerâmicas;</w:t>
      </w:r>
    </w:p>
    <w:p w14:paraId="78D13E62" w14:textId="264881EE" w:rsidR="00855BF0" w:rsidRPr="00EF7817" w:rsidRDefault="00855BF0" w:rsidP="003C2FB1">
      <w:pPr>
        <w:autoSpaceDE w:val="0"/>
        <w:autoSpaceDN w:val="0"/>
        <w:adjustRightInd w:val="0"/>
        <w:spacing w:line="360" w:lineRule="auto"/>
        <w:ind w:firstLine="567"/>
        <w:jc w:val="both"/>
        <w:rPr>
          <w:rFonts w:asciiTheme="minorHAnsi" w:hAnsiTheme="minorHAnsi" w:cstheme="minorHAnsi"/>
          <w:sz w:val="20"/>
          <w:szCs w:val="20"/>
        </w:rPr>
      </w:pPr>
      <w:r w:rsidRPr="00EF7817">
        <w:rPr>
          <w:rFonts w:asciiTheme="minorHAnsi" w:hAnsiTheme="minorHAnsi" w:cstheme="minorHAnsi"/>
          <w:sz w:val="20"/>
          <w:szCs w:val="20"/>
        </w:rPr>
        <w:t xml:space="preserve">- resíduos de equipamentos </w:t>
      </w:r>
      <w:r w:rsidR="00017BC2" w:rsidRPr="00EF7817">
        <w:rPr>
          <w:rFonts w:asciiTheme="minorHAnsi" w:hAnsiTheme="minorHAnsi" w:cstheme="minorHAnsi"/>
          <w:sz w:val="20"/>
          <w:szCs w:val="20"/>
        </w:rPr>
        <w:t>elétricos</w:t>
      </w:r>
      <w:r w:rsidRPr="00EF7817">
        <w:rPr>
          <w:rFonts w:asciiTheme="minorHAnsi" w:hAnsiTheme="minorHAnsi" w:cstheme="minorHAnsi"/>
          <w:sz w:val="20"/>
          <w:szCs w:val="20"/>
        </w:rPr>
        <w:t xml:space="preserve"> e </w:t>
      </w:r>
      <w:r w:rsidR="00017BC2" w:rsidRPr="00EF7817">
        <w:rPr>
          <w:rFonts w:asciiTheme="minorHAnsi" w:hAnsiTheme="minorHAnsi" w:cstheme="minorHAnsi"/>
          <w:sz w:val="20"/>
          <w:szCs w:val="20"/>
        </w:rPr>
        <w:t>eletrónicos</w:t>
      </w:r>
      <w:r w:rsidRPr="00EF7817">
        <w:rPr>
          <w:rFonts w:asciiTheme="minorHAnsi" w:hAnsiTheme="minorHAnsi" w:cstheme="minorHAnsi"/>
          <w:sz w:val="20"/>
          <w:szCs w:val="20"/>
        </w:rPr>
        <w:t>;</w:t>
      </w:r>
    </w:p>
    <w:p w14:paraId="0E531FC7" w14:textId="77777777" w:rsidR="00855BF0" w:rsidRPr="00EF7817" w:rsidRDefault="00855BF0" w:rsidP="003C2FB1">
      <w:pPr>
        <w:autoSpaceDE w:val="0"/>
        <w:autoSpaceDN w:val="0"/>
        <w:adjustRightInd w:val="0"/>
        <w:spacing w:line="360" w:lineRule="auto"/>
        <w:ind w:firstLine="567"/>
        <w:jc w:val="both"/>
        <w:rPr>
          <w:rFonts w:asciiTheme="minorHAnsi" w:hAnsiTheme="minorHAnsi" w:cstheme="minorHAnsi"/>
          <w:sz w:val="20"/>
          <w:szCs w:val="20"/>
        </w:rPr>
      </w:pPr>
      <w:r w:rsidRPr="00EF7817">
        <w:rPr>
          <w:rFonts w:asciiTheme="minorHAnsi" w:hAnsiTheme="minorHAnsi" w:cstheme="minorHAnsi"/>
          <w:sz w:val="20"/>
          <w:szCs w:val="20"/>
        </w:rPr>
        <w:t>- embalagens;</w:t>
      </w:r>
    </w:p>
    <w:p w14:paraId="25F6D79B" w14:textId="77777777" w:rsidR="00855BF0" w:rsidRPr="00EF7817" w:rsidRDefault="00855BF0" w:rsidP="003C2FB1">
      <w:pPr>
        <w:autoSpaceDE w:val="0"/>
        <w:autoSpaceDN w:val="0"/>
        <w:adjustRightInd w:val="0"/>
        <w:spacing w:line="360" w:lineRule="auto"/>
        <w:ind w:firstLine="567"/>
        <w:jc w:val="both"/>
        <w:rPr>
          <w:rFonts w:asciiTheme="minorHAnsi" w:hAnsiTheme="minorHAnsi" w:cstheme="minorHAnsi"/>
          <w:sz w:val="20"/>
          <w:szCs w:val="20"/>
        </w:rPr>
      </w:pPr>
      <w:r w:rsidRPr="00EF7817">
        <w:rPr>
          <w:rFonts w:asciiTheme="minorHAnsi" w:hAnsiTheme="minorHAnsi" w:cstheme="minorHAnsi"/>
          <w:sz w:val="20"/>
          <w:szCs w:val="20"/>
        </w:rPr>
        <w:t>- betão;</w:t>
      </w:r>
    </w:p>
    <w:p w14:paraId="09BA25A3" w14:textId="77777777" w:rsidR="00855BF0" w:rsidRPr="00EF7817" w:rsidRDefault="00855BF0" w:rsidP="003C2FB1">
      <w:pPr>
        <w:autoSpaceDE w:val="0"/>
        <w:autoSpaceDN w:val="0"/>
        <w:adjustRightInd w:val="0"/>
        <w:spacing w:line="360" w:lineRule="auto"/>
        <w:ind w:firstLine="567"/>
        <w:jc w:val="both"/>
        <w:rPr>
          <w:rFonts w:asciiTheme="minorHAnsi" w:hAnsiTheme="minorHAnsi" w:cstheme="minorHAnsi"/>
          <w:sz w:val="20"/>
          <w:szCs w:val="20"/>
        </w:rPr>
      </w:pPr>
      <w:r w:rsidRPr="00EF7817">
        <w:rPr>
          <w:rFonts w:asciiTheme="minorHAnsi" w:hAnsiTheme="minorHAnsi" w:cstheme="minorHAnsi"/>
          <w:sz w:val="20"/>
          <w:szCs w:val="20"/>
        </w:rPr>
        <w:t>- alvenaria;</w:t>
      </w:r>
    </w:p>
    <w:p w14:paraId="454286E7" w14:textId="77777777" w:rsidR="00855BF0" w:rsidRPr="00EF7817" w:rsidRDefault="00855BF0" w:rsidP="003C2FB1">
      <w:pPr>
        <w:autoSpaceDE w:val="0"/>
        <w:autoSpaceDN w:val="0"/>
        <w:adjustRightInd w:val="0"/>
        <w:spacing w:line="360" w:lineRule="auto"/>
        <w:ind w:firstLine="567"/>
        <w:jc w:val="both"/>
        <w:rPr>
          <w:rFonts w:asciiTheme="minorHAnsi" w:hAnsiTheme="minorHAnsi" w:cstheme="minorHAnsi"/>
          <w:sz w:val="20"/>
          <w:szCs w:val="20"/>
        </w:rPr>
      </w:pPr>
      <w:r w:rsidRPr="00EF7817">
        <w:rPr>
          <w:rFonts w:asciiTheme="minorHAnsi" w:hAnsiTheme="minorHAnsi" w:cstheme="minorHAnsi"/>
          <w:sz w:val="20"/>
          <w:szCs w:val="20"/>
        </w:rPr>
        <w:t>- materiais betuminosos;</w:t>
      </w:r>
    </w:p>
    <w:p w14:paraId="243E1799" w14:textId="77777777" w:rsidR="00855BF0" w:rsidRPr="00EF7817" w:rsidRDefault="00855BF0" w:rsidP="003C2FB1">
      <w:pPr>
        <w:autoSpaceDE w:val="0"/>
        <w:autoSpaceDN w:val="0"/>
        <w:adjustRightInd w:val="0"/>
        <w:spacing w:line="360" w:lineRule="auto"/>
        <w:ind w:firstLine="567"/>
        <w:jc w:val="both"/>
        <w:rPr>
          <w:rFonts w:asciiTheme="minorHAnsi" w:hAnsiTheme="minorHAnsi" w:cstheme="minorHAnsi"/>
          <w:sz w:val="20"/>
          <w:szCs w:val="20"/>
        </w:rPr>
      </w:pPr>
      <w:r w:rsidRPr="00EF7817">
        <w:rPr>
          <w:rFonts w:asciiTheme="minorHAnsi" w:hAnsiTheme="minorHAnsi" w:cstheme="minorHAnsi"/>
          <w:sz w:val="20"/>
          <w:szCs w:val="20"/>
        </w:rPr>
        <w:t>- outros materiais destinados a reciclagem ou outras formas de valorização.</w:t>
      </w:r>
    </w:p>
    <w:p w14:paraId="7D1C0D96" w14:textId="77777777" w:rsidR="00855BF0" w:rsidRPr="00EF7817" w:rsidRDefault="00855BF0" w:rsidP="003C2FB1">
      <w:pPr>
        <w:pStyle w:val="PargrafodaLista1"/>
        <w:tabs>
          <w:tab w:val="left" w:pos="0"/>
          <w:tab w:val="left" w:pos="426"/>
        </w:tabs>
        <w:spacing w:before="0" w:line="360" w:lineRule="auto"/>
        <w:ind w:left="0"/>
        <w:rPr>
          <w:rFonts w:asciiTheme="minorHAnsi" w:hAnsiTheme="minorHAnsi" w:cstheme="minorHAnsi"/>
          <w:sz w:val="20"/>
          <w:szCs w:val="20"/>
        </w:rPr>
      </w:pPr>
    </w:p>
    <w:p w14:paraId="38423EDC" w14:textId="77777777" w:rsidR="00855BF0" w:rsidRPr="00EF7817" w:rsidRDefault="00855BF0" w:rsidP="003C2FB1">
      <w:pPr>
        <w:autoSpaceDE w:val="0"/>
        <w:autoSpaceDN w:val="0"/>
        <w:adjustRightInd w:val="0"/>
        <w:spacing w:line="360" w:lineRule="auto"/>
        <w:jc w:val="both"/>
        <w:rPr>
          <w:rFonts w:asciiTheme="minorHAnsi" w:hAnsiTheme="minorHAnsi" w:cstheme="minorHAnsi"/>
          <w:bCs/>
          <w:color w:val="000000"/>
          <w:sz w:val="20"/>
          <w:szCs w:val="20"/>
        </w:rPr>
      </w:pPr>
      <w:r w:rsidRPr="00EF7817">
        <w:rPr>
          <w:rFonts w:asciiTheme="minorHAnsi" w:hAnsiTheme="minorHAnsi" w:cstheme="minorHAnsi"/>
          <w:bCs/>
          <w:color w:val="000000"/>
          <w:sz w:val="20"/>
          <w:szCs w:val="20"/>
        </w:rPr>
        <w:t>Como exemplo de RCD perigosos ou potencialmente perigosos:</w:t>
      </w:r>
    </w:p>
    <w:p w14:paraId="60725211" w14:textId="77777777" w:rsidR="00855BF0" w:rsidRPr="00EF7817" w:rsidRDefault="00855BF0" w:rsidP="003C2FB1">
      <w:pPr>
        <w:autoSpaceDE w:val="0"/>
        <w:autoSpaceDN w:val="0"/>
        <w:adjustRightInd w:val="0"/>
        <w:spacing w:line="360" w:lineRule="auto"/>
        <w:ind w:left="627"/>
        <w:jc w:val="both"/>
        <w:rPr>
          <w:rFonts w:asciiTheme="minorHAnsi" w:hAnsiTheme="minorHAnsi" w:cstheme="minorHAnsi"/>
          <w:color w:val="000000"/>
          <w:sz w:val="20"/>
          <w:szCs w:val="20"/>
        </w:rPr>
      </w:pPr>
      <w:r w:rsidRPr="00EF7817">
        <w:rPr>
          <w:rFonts w:asciiTheme="minorHAnsi" w:hAnsiTheme="minorHAnsi" w:cstheme="minorHAnsi"/>
          <w:bCs/>
          <w:color w:val="000000"/>
          <w:sz w:val="20"/>
          <w:szCs w:val="20"/>
        </w:rPr>
        <w:t>- aditivos de betão;</w:t>
      </w:r>
    </w:p>
    <w:p w14:paraId="1CC32F58" w14:textId="77777777" w:rsidR="00855BF0" w:rsidRPr="00EF7817" w:rsidRDefault="00855BF0" w:rsidP="003C2FB1">
      <w:pPr>
        <w:autoSpaceDE w:val="0"/>
        <w:autoSpaceDN w:val="0"/>
        <w:adjustRightInd w:val="0"/>
        <w:spacing w:line="360" w:lineRule="auto"/>
        <w:ind w:left="627" w:right="4757"/>
        <w:jc w:val="both"/>
        <w:rPr>
          <w:rFonts w:asciiTheme="minorHAnsi" w:hAnsiTheme="minorHAnsi" w:cstheme="minorHAnsi"/>
          <w:color w:val="000000"/>
          <w:sz w:val="20"/>
          <w:szCs w:val="20"/>
        </w:rPr>
      </w:pPr>
      <w:r w:rsidRPr="00EF7817">
        <w:rPr>
          <w:rFonts w:asciiTheme="minorHAnsi" w:hAnsiTheme="minorHAnsi" w:cstheme="minorHAnsi"/>
          <w:bCs/>
          <w:color w:val="000000"/>
          <w:sz w:val="20"/>
          <w:szCs w:val="20"/>
        </w:rPr>
        <w:t>- impermeabilizações;</w:t>
      </w:r>
    </w:p>
    <w:p w14:paraId="06FBFC4B" w14:textId="02F3AA3D" w:rsidR="00855BF0" w:rsidRPr="00EF7817" w:rsidRDefault="00855BF0" w:rsidP="003C2FB1">
      <w:pPr>
        <w:autoSpaceDE w:val="0"/>
        <w:autoSpaceDN w:val="0"/>
        <w:adjustRightInd w:val="0"/>
        <w:spacing w:line="360" w:lineRule="auto"/>
        <w:ind w:left="627" w:right="3277"/>
        <w:jc w:val="both"/>
        <w:rPr>
          <w:rFonts w:asciiTheme="minorHAnsi" w:hAnsiTheme="minorHAnsi" w:cstheme="minorHAnsi"/>
          <w:color w:val="000000"/>
          <w:sz w:val="20"/>
          <w:szCs w:val="20"/>
        </w:rPr>
      </w:pPr>
      <w:r w:rsidRPr="00EF7817">
        <w:rPr>
          <w:rFonts w:asciiTheme="minorHAnsi" w:hAnsiTheme="minorHAnsi" w:cstheme="minorHAnsi"/>
          <w:bCs/>
          <w:color w:val="000000"/>
          <w:sz w:val="20"/>
          <w:szCs w:val="20"/>
        </w:rPr>
        <w:t xml:space="preserve">- adesivos, colas e </w:t>
      </w:r>
      <w:r w:rsidR="00017BC2" w:rsidRPr="00EF7817">
        <w:rPr>
          <w:rFonts w:asciiTheme="minorHAnsi" w:hAnsiTheme="minorHAnsi" w:cstheme="minorHAnsi"/>
          <w:bCs/>
          <w:color w:val="000000"/>
          <w:sz w:val="20"/>
          <w:szCs w:val="20"/>
        </w:rPr>
        <w:t>mástiques</w:t>
      </w:r>
      <w:r w:rsidRPr="00EF7817">
        <w:rPr>
          <w:rFonts w:asciiTheme="minorHAnsi" w:hAnsiTheme="minorHAnsi" w:cstheme="minorHAnsi"/>
          <w:bCs/>
          <w:color w:val="000000"/>
          <w:sz w:val="20"/>
          <w:szCs w:val="20"/>
        </w:rPr>
        <w:t>;</w:t>
      </w:r>
    </w:p>
    <w:p w14:paraId="0C0A7B01" w14:textId="77777777" w:rsidR="00855BF0" w:rsidRPr="00EF7817" w:rsidRDefault="00855BF0" w:rsidP="003C2FB1">
      <w:pPr>
        <w:autoSpaceDE w:val="0"/>
        <w:autoSpaceDN w:val="0"/>
        <w:adjustRightInd w:val="0"/>
        <w:spacing w:line="360" w:lineRule="auto"/>
        <w:ind w:left="627"/>
        <w:jc w:val="both"/>
        <w:rPr>
          <w:rFonts w:asciiTheme="minorHAnsi" w:hAnsiTheme="minorHAnsi" w:cstheme="minorHAnsi"/>
          <w:color w:val="000000"/>
          <w:sz w:val="20"/>
          <w:szCs w:val="20"/>
        </w:rPr>
      </w:pPr>
      <w:r w:rsidRPr="00EF7817">
        <w:rPr>
          <w:rFonts w:asciiTheme="minorHAnsi" w:hAnsiTheme="minorHAnsi" w:cstheme="minorHAnsi"/>
          <w:bCs/>
          <w:color w:val="000000"/>
          <w:sz w:val="20"/>
          <w:szCs w:val="20"/>
        </w:rPr>
        <w:t>- amianto;</w:t>
      </w:r>
    </w:p>
    <w:p w14:paraId="091D79DB" w14:textId="77777777" w:rsidR="00855BF0" w:rsidRPr="00EF7817" w:rsidRDefault="00855BF0" w:rsidP="003C2FB1">
      <w:pPr>
        <w:autoSpaceDE w:val="0"/>
        <w:autoSpaceDN w:val="0"/>
        <w:adjustRightInd w:val="0"/>
        <w:spacing w:line="360" w:lineRule="auto"/>
        <w:ind w:left="627"/>
        <w:jc w:val="both"/>
        <w:rPr>
          <w:rFonts w:asciiTheme="minorHAnsi" w:hAnsiTheme="minorHAnsi" w:cstheme="minorHAnsi"/>
          <w:color w:val="000000"/>
          <w:sz w:val="20"/>
          <w:szCs w:val="20"/>
        </w:rPr>
      </w:pPr>
      <w:r w:rsidRPr="00EF7817">
        <w:rPr>
          <w:rFonts w:asciiTheme="minorHAnsi" w:hAnsiTheme="minorHAnsi" w:cstheme="minorHAnsi"/>
          <w:bCs/>
          <w:color w:val="000000"/>
          <w:sz w:val="20"/>
          <w:szCs w:val="20"/>
        </w:rPr>
        <w:t>- fibras minerais;</w:t>
      </w:r>
    </w:p>
    <w:p w14:paraId="4AD88BA4" w14:textId="77777777" w:rsidR="00855BF0" w:rsidRPr="00EF7817" w:rsidRDefault="00855BF0" w:rsidP="003C2FB1">
      <w:pPr>
        <w:autoSpaceDE w:val="0"/>
        <w:autoSpaceDN w:val="0"/>
        <w:adjustRightInd w:val="0"/>
        <w:spacing w:line="360" w:lineRule="auto"/>
        <w:ind w:left="627"/>
        <w:jc w:val="both"/>
        <w:rPr>
          <w:rFonts w:asciiTheme="minorHAnsi" w:hAnsiTheme="minorHAnsi" w:cstheme="minorHAnsi"/>
          <w:color w:val="000000"/>
          <w:sz w:val="20"/>
          <w:szCs w:val="20"/>
        </w:rPr>
      </w:pPr>
      <w:r w:rsidRPr="00EF7817">
        <w:rPr>
          <w:rFonts w:asciiTheme="minorHAnsi" w:hAnsiTheme="minorHAnsi" w:cstheme="minorHAnsi"/>
          <w:bCs/>
          <w:color w:val="000000"/>
          <w:sz w:val="20"/>
          <w:szCs w:val="20"/>
        </w:rPr>
        <w:t>- madeira tratada;</w:t>
      </w:r>
    </w:p>
    <w:p w14:paraId="7071FE8C" w14:textId="77777777" w:rsidR="00855BF0" w:rsidRPr="00EF7817" w:rsidRDefault="00855BF0" w:rsidP="003C2FB1">
      <w:pPr>
        <w:autoSpaceDE w:val="0"/>
        <w:autoSpaceDN w:val="0"/>
        <w:adjustRightInd w:val="0"/>
        <w:spacing w:line="360" w:lineRule="auto"/>
        <w:ind w:left="627"/>
        <w:jc w:val="both"/>
        <w:rPr>
          <w:rFonts w:asciiTheme="minorHAnsi" w:hAnsiTheme="minorHAnsi" w:cstheme="minorHAnsi"/>
          <w:color w:val="000000"/>
          <w:sz w:val="20"/>
          <w:szCs w:val="20"/>
        </w:rPr>
      </w:pPr>
      <w:r w:rsidRPr="00EF7817">
        <w:rPr>
          <w:rFonts w:asciiTheme="minorHAnsi" w:hAnsiTheme="minorHAnsi" w:cstheme="minorHAnsi"/>
          <w:bCs/>
          <w:color w:val="000000"/>
          <w:sz w:val="20"/>
          <w:szCs w:val="20"/>
        </w:rPr>
        <w:t>- tintas e vernizes;</w:t>
      </w:r>
    </w:p>
    <w:p w14:paraId="603F373F" w14:textId="77777777" w:rsidR="00855BF0" w:rsidRPr="00EF7817" w:rsidRDefault="00855BF0" w:rsidP="003C2FB1">
      <w:pPr>
        <w:autoSpaceDE w:val="0"/>
        <w:autoSpaceDN w:val="0"/>
        <w:adjustRightInd w:val="0"/>
        <w:spacing w:line="360" w:lineRule="auto"/>
        <w:ind w:left="627" w:right="3217"/>
        <w:jc w:val="both"/>
        <w:rPr>
          <w:rFonts w:asciiTheme="minorHAnsi" w:hAnsiTheme="minorHAnsi" w:cstheme="minorHAnsi"/>
          <w:color w:val="000000"/>
          <w:sz w:val="20"/>
          <w:szCs w:val="20"/>
        </w:rPr>
      </w:pPr>
      <w:r w:rsidRPr="00EF7817">
        <w:rPr>
          <w:rFonts w:asciiTheme="minorHAnsi" w:hAnsiTheme="minorHAnsi" w:cstheme="minorHAnsi"/>
          <w:bCs/>
          <w:color w:val="000000"/>
          <w:sz w:val="20"/>
          <w:szCs w:val="20"/>
        </w:rPr>
        <w:t>- materiais resistentes ao fogo;</w:t>
      </w:r>
    </w:p>
    <w:p w14:paraId="7437456C" w14:textId="77777777" w:rsidR="00855BF0" w:rsidRPr="00EF7817" w:rsidRDefault="00855BF0" w:rsidP="003C2FB1">
      <w:pPr>
        <w:spacing w:line="360" w:lineRule="auto"/>
        <w:ind w:left="627"/>
        <w:jc w:val="both"/>
        <w:rPr>
          <w:rFonts w:asciiTheme="minorHAnsi" w:hAnsiTheme="minorHAnsi" w:cstheme="minorHAnsi"/>
          <w:sz w:val="20"/>
          <w:szCs w:val="20"/>
        </w:rPr>
      </w:pPr>
      <w:r w:rsidRPr="00EF7817">
        <w:rPr>
          <w:rFonts w:asciiTheme="minorHAnsi" w:hAnsiTheme="minorHAnsi" w:cstheme="minorHAnsi"/>
          <w:bCs/>
          <w:color w:val="000000"/>
          <w:sz w:val="20"/>
          <w:szCs w:val="20"/>
        </w:rPr>
        <w:t>- botijas.</w:t>
      </w:r>
    </w:p>
    <w:p w14:paraId="0F27AF0F" w14:textId="77777777" w:rsidR="00855BF0" w:rsidRPr="00EF7817" w:rsidRDefault="00855BF0" w:rsidP="003C2FB1">
      <w:pPr>
        <w:pStyle w:val="Corpodetexto"/>
        <w:spacing w:after="0" w:line="360" w:lineRule="auto"/>
        <w:jc w:val="both"/>
        <w:rPr>
          <w:rFonts w:asciiTheme="minorHAnsi" w:hAnsiTheme="minorHAnsi" w:cstheme="minorHAnsi"/>
          <w:color w:val="000000"/>
        </w:rPr>
      </w:pPr>
    </w:p>
    <w:p w14:paraId="1AD39BED" w14:textId="5E9DCB05" w:rsidR="00855BF0" w:rsidRPr="00EF7817" w:rsidRDefault="00855BF0" w:rsidP="003C2FB1">
      <w:pPr>
        <w:spacing w:line="360" w:lineRule="auto"/>
        <w:jc w:val="both"/>
        <w:rPr>
          <w:rFonts w:asciiTheme="minorHAnsi" w:hAnsiTheme="minorHAnsi" w:cstheme="minorHAnsi"/>
          <w:sz w:val="20"/>
          <w:szCs w:val="20"/>
        </w:rPr>
      </w:pPr>
      <w:r w:rsidRPr="00C55F3C">
        <w:rPr>
          <w:rFonts w:asciiTheme="minorHAnsi" w:hAnsiTheme="minorHAnsi" w:cstheme="minorHAnsi"/>
          <w:sz w:val="20"/>
          <w:szCs w:val="20"/>
        </w:rPr>
        <w:t xml:space="preserve">O transporte dos resíduos deve ser realizado adequadamente e entregue a entidade licenciada e autorizada. As guias de transporte e os recibos de entrega destes materiais deverão ser posteriormente entregues à Fiscalização, sendo enviada uma cópia do certificado de receção à ACT. </w:t>
      </w:r>
    </w:p>
    <w:p w14:paraId="43119170" w14:textId="77777777" w:rsidR="00855BF0" w:rsidRPr="00EF7817" w:rsidRDefault="00855BF0" w:rsidP="003C2FB1">
      <w:pPr>
        <w:pStyle w:val="Cabealho2"/>
        <w:spacing w:before="0" w:after="0" w:line="360" w:lineRule="auto"/>
        <w:jc w:val="both"/>
        <w:rPr>
          <w:rFonts w:asciiTheme="minorHAnsi" w:hAnsiTheme="minorHAnsi" w:cstheme="minorHAnsi"/>
          <w:bCs w:val="0"/>
          <w:i w:val="0"/>
          <w:iCs w:val="0"/>
          <w:spacing w:val="40"/>
          <w:sz w:val="20"/>
          <w:szCs w:val="20"/>
        </w:rPr>
      </w:pPr>
      <w:bookmarkStart w:id="47" w:name="_Toc250998958"/>
    </w:p>
    <w:p w14:paraId="2B80B771" w14:textId="1F3FC442" w:rsidR="00855BF0" w:rsidRPr="00C55F3C" w:rsidRDefault="00855BF0" w:rsidP="003C2FB1">
      <w:pPr>
        <w:pStyle w:val="Cabealho2"/>
        <w:spacing w:before="0" w:after="0" w:line="360" w:lineRule="auto"/>
        <w:jc w:val="both"/>
        <w:rPr>
          <w:rFonts w:asciiTheme="minorHAnsi" w:hAnsiTheme="minorHAnsi" w:cstheme="minorHAnsi"/>
          <w:bCs w:val="0"/>
          <w:i w:val="0"/>
          <w:iCs w:val="0"/>
          <w:spacing w:val="40"/>
          <w:sz w:val="20"/>
          <w:szCs w:val="20"/>
        </w:rPr>
      </w:pPr>
      <w:bookmarkStart w:id="48" w:name="_Toc489282024"/>
      <w:r w:rsidRPr="00EF7817">
        <w:rPr>
          <w:rFonts w:asciiTheme="minorHAnsi" w:hAnsiTheme="minorHAnsi" w:cstheme="minorHAnsi"/>
          <w:bCs w:val="0"/>
          <w:i w:val="0"/>
          <w:iCs w:val="0"/>
          <w:spacing w:val="40"/>
          <w:sz w:val="20"/>
          <w:szCs w:val="20"/>
        </w:rPr>
        <w:t xml:space="preserve">13 - </w:t>
      </w:r>
      <w:r w:rsidRPr="00017BC2">
        <w:rPr>
          <w:rFonts w:asciiTheme="minorHAnsi" w:hAnsiTheme="minorHAnsi" w:cstheme="minorHAnsi"/>
          <w:bCs w:val="0"/>
          <w:i w:val="0"/>
          <w:iCs w:val="0"/>
          <w:sz w:val="20"/>
          <w:szCs w:val="20"/>
        </w:rPr>
        <w:t>Transporte de RCD</w:t>
      </w:r>
      <w:bookmarkEnd w:id="47"/>
      <w:bookmarkEnd w:id="48"/>
    </w:p>
    <w:p w14:paraId="040A21E0" w14:textId="77777777" w:rsidR="00855BF0" w:rsidRPr="00EF7817" w:rsidRDefault="00855BF0" w:rsidP="003C2FB1">
      <w:pPr>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Após a triagem (e só após a submissão a triagem), os resíduos deverão ser mantidos em obra pelo menor período de tempo possível, sendo que para os resíduos perigosos, esse tempo não pode ser superior a três meses e após essa triagem, os mesmos deverão ser encaminhados para um operador de gestão licenciado.</w:t>
      </w:r>
    </w:p>
    <w:p w14:paraId="13C24E38" w14:textId="77777777" w:rsidR="00855BF0" w:rsidRPr="00EF7817" w:rsidRDefault="00855BF0" w:rsidP="003C2FB1">
      <w:pPr>
        <w:pStyle w:val="Texto0"/>
        <w:tabs>
          <w:tab w:val="left" w:pos="426"/>
        </w:tabs>
        <w:spacing w:after="0" w:line="360" w:lineRule="auto"/>
        <w:rPr>
          <w:rFonts w:asciiTheme="minorHAnsi" w:hAnsiTheme="minorHAnsi" w:cstheme="minorHAnsi"/>
          <w:sz w:val="20"/>
        </w:rPr>
      </w:pPr>
    </w:p>
    <w:p w14:paraId="203F6488" w14:textId="2A2ADD25" w:rsidR="00855BF0" w:rsidRPr="00EF7817" w:rsidRDefault="00855BF0" w:rsidP="003C2FB1">
      <w:pPr>
        <w:pStyle w:val="Texto0"/>
        <w:tabs>
          <w:tab w:val="left" w:pos="426"/>
        </w:tabs>
        <w:spacing w:after="0" w:line="360" w:lineRule="auto"/>
        <w:rPr>
          <w:rFonts w:asciiTheme="minorHAnsi" w:hAnsiTheme="minorHAnsi" w:cstheme="minorHAnsi"/>
          <w:sz w:val="20"/>
        </w:rPr>
      </w:pPr>
      <w:r w:rsidRPr="00EF7817">
        <w:rPr>
          <w:rFonts w:asciiTheme="minorHAnsi" w:hAnsiTheme="minorHAnsi" w:cstheme="minorHAnsi"/>
          <w:sz w:val="20"/>
        </w:rPr>
        <w:t xml:space="preserve">O transporte adequado dos resíduos deve ser feito em respeito com a Portaria n.º 335/97, de 16 de Maio, com </w:t>
      </w:r>
      <w:r w:rsidR="00C55F3C" w:rsidRPr="00EF7817">
        <w:rPr>
          <w:rFonts w:asciiTheme="minorHAnsi" w:hAnsiTheme="minorHAnsi" w:cstheme="minorHAnsi"/>
          <w:sz w:val="20"/>
        </w:rPr>
        <w:t>exceção</w:t>
      </w:r>
      <w:r w:rsidRPr="00EF7817">
        <w:rPr>
          <w:rFonts w:asciiTheme="minorHAnsi" w:hAnsiTheme="minorHAnsi" w:cstheme="minorHAnsi"/>
          <w:sz w:val="20"/>
        </w:rPr>
        <w:t xml:space="preserve"> dos n</w:t>
      </w:r>
      <w:r w:rsidRPr="00EF7817">
        <w:rPr>
          <w:rFonts w:asciiTheme="minorHAnsi" w:hAnsiTheme="minorHAnsi" w:cstheme="minorHAnsi"/>
          <w:sz w:val="20"/>
          <w:vertAlign w:val="superscript"/>
        </w:rPr>
        <w:t>os</w:t>
      </w:r>
      <w:r w:rsidRPr="00EF7817">
        <w:rPr>
          <w:rFonts w:asciiTheme="minorHAnsi" w:hAnsiTheme="minorHAnsi" w:cstheme="minorHAnsi"/>
          <w:sz w:val="20"/>
        </w:rPr>
        <w:t xml:space="preserve"> 5, 6 e 7 relativos à utilização da guia de acompanhamento de resíduos.</w:t>
      </w:r>
    </w:p>
    <w:p w14:paraId="3B0072FF" w14:textId="77777777" w:rsidR="00855BF0" w:rsidRPr="00EF7817" w:rsidRDefault="00855BF0" w:rsidP="003C2FB1">
      <w:pPr>
        <w:autoSpaceDE w:val="0"/>
        <w:autoSpaceDN w:val="0"/>
        <w:adjustRightInd w:val="0"/>
        <w:spacing w:line="360" w:lineRule="auto"/>
        <w:jc w:val="both"/>
        <w:rPr>
          <w:rFonts w:asciiTheme="minorHAnsi" w:hAnsiTheme="minorHAnsi" w:cstheme="minorHAnsi"/>
          <w:sz w:val="20"/>
          <w:szCs w:val="20"/>
        </w:rPr>
      </w:pPr>
    </w:p>
    <w:p w14:paraId="1B488651" w14:textId="4C30B8E2" w:rsidR="00855BF0" w:rsidRPr="00EF7817" w:rsidRDefault="00855BF0" w:rsidP="003C2FB1">
      <w:pPr>
        <w:autoSpaceDE w:val="0"/>
        <w:autoSpaceDN w:val="0"/>
        <w:adjustRightInd w:val="0"/>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 xml:space="preserve">O transporte de resíduos deve ser </w:t>
      </w:r>
      <w:r w:rsidR="00C55F3C" w:rsidRPr="00EF7817">
        <w:rPr>
          <w:rFonts w:asciiTheme="minorHAnsi" w:hAnsiTheme="minorHAnsi" w:cstheme="minorHAnsi"/>
          <w:sz w:val="20"/>
          <w:szCs w:val="20"/>
        </w:rPr>
        <w:t>efetuado</w:t>
      </w:r>
      <w:r w:rsidRPr="00EF7817">
        <w:rPr>
          <w:rFonts w:asciiTheme="minorHAnsi" w:hAnsiTheme="minorHAnsi" w:cstheme="minorHAnsi"/>
          <w:sz w:val="20"/>
          <w:szCs w:val="20"/>
        </w:rPr>
        <w:t xml:space="preserve"> em condições ambientalmente adequadas, de modo a evitar a sua dispersão ou derrame, e observando, designadamente, os seguintes requisitos:</w:t>
      </w:r>
    </w:p>
    <w:p w14:paraId="4855978F" w14:textId="77777777" w:rsidR="00855BF0" w:rsidRPr="00EF7817" w:rsidRDefault="00855BF0" w:rsidP="003C2FB1">
      <w:pPr>
        <w:autoSpaceDE w:val="0"/>
        <w:autoSpaceDN w:val="0"/>
        <w:adjustRightInd w:val="0"/>
        <w:spacing w:line="360" w:lineRule="auto"/>
        <w:jc w:val="both"/>
        <w:rPr>
          <w:rFonts w:asciiTheme="minorHAnsi" w:hAnsiTheme="minorHAnsi" w:cstheme="minorHAnsi"/>
          <w:sz w:val="20"/>
          <w:szCs w:val="20"/>
        </w:rPr>
      </w:pPr>
    </w:p>
    <w:p w14:paraId="16A42364" w14:textId="77777777" w:rsidR="00855BF0" w:rsidRPr="00EF7817" w:rsidRDefault="00855BF0" w:rsidP="003C2FB1">
      <w:pPr>
        <w:autoSpaceDE w:val="0"/>
        <w:autoSpaceDN w:val="0"/>
        <w:adjustRightInd w:val="0"/>
        <w:spacing w:line="360" w:lineRule="auto"/>
        <w:ind w:left="855" w:hanging="288"/>
        <w:jc w:val="both"/>
        <w:rPr>
          <w:rFonts w:asciiTheme="minorHAnsi" w:hAnsiTheme="minorHAnsi" w:cstheme="minorHAnsi"/>
          <w:sz w:val="20"/>
          <w:szCs w:val="20"/>
        </w:rPr>
      </w:pPr>
      <w:r w:rsidRPr="00EF7817">
        <w:rPr>
          <w:rFonts w:asciiTheme="minorHAnsi" w:hAnsiTheme="minorHAnsi" w:cstheme="minorHAnsi"/>
          <w:i/>
          <w:iCs/>
          <w:sz w:val="20"/>
          <w:szCs w:val="20"/>
        </w:rPr>
        <w:t>a</w:t>
      </w:r>
      <w:r w:rsidRPr="00EF7817">
        <w:rPr>
          <w:rFonts w:asciiTheme="minorHAnsi" w:hAnsiTheme="minorHAnsi" w:cstheme="minorHAnsi"/>
          <w:sz w:val="20"/>
          <w:szCs w:val="20"/>
        </w:rPr>
        <w:t>) Os resíduos líquidos e pastosos devem ser acondicionados em embalagens estanques, cuja taxa de enchimento não exceda 98%;</w:t>
      </w:r>
    </w:p>
    <w:p w14:paraId="31EE7005" w14:textId="77777777" w:rsidR="00855BF0" w:rsidRPr="00EF7817" w:rsidRDefault="00855BF0" w:rsidP="003C2FB1">
      <w:pPr>
        <w:autoSpaceDE w:val="0"/>
        <w:autoSpaceDN w:val="0"/>
        <w:adjustRightInd w:val="0"/>
        <w:spacing w:line="360" w:lineRule="auto"/>
        <w:ind w:left="798" w:hanging="231"/>
        <w:jc w:val="both"/>
        <w:rPr>
          <w:rFonts w:asciiTheme="minorHAnsi" w:hAnsiTheme="minorHAnsi" w:cstheme="minorHAnsi"/>
          <w:sz w:val="20"/>
          <w:szCs w:val="20"/>
        </w:rPr>
      </w:pPr>
      <w:r w:rsidRPr="00EF7817">
        <w:rPr>
          <w:rFonts w:asciiTheme="minorHAnsi" w:hAnsiTheme="minorHAnsi" w:cstheme="minorHAnsi"/>
          <w:i/>
          <w:iCs/>
          <w:sz w:val="20"/>
          <w:szCs w:val="20"/>
        </w:rPr>
        <w:t>b</w:t>
      </w:r>
      <w:r w:rsidRPr="00EF7817">
        <w:rPr>
          <w:rFonts w:asciiTheme="minorHAnsi" w:hAnsiTheme="minorHAnsi" w:cstheme="minorHAnsi"/>
          <w:sz w:val="20"/>
          <w:szCs w:val="20"/>
        </w:rPr>
        <w:t xml:space="preserve">) Os resíduos sólidos podem ser acondicionados em embalagens ou transportados a granel, em veículo de caixa fechada ou veículo de caixa aberta, com a carga devidamente coberta; </w:t>
      </w:r>
    </w:p>
    <w:p w14:paraId="234C4E9A" w14:textId="77777777" w:rsidR="00855BF0" w:rsidRPr="00EF7817" w:rsidRDefault="00855BF0" w:rsidP="003C2FB1">
      <w:pPr>
        <w:autoSpaceDE w:val="0"/>
        <w:autoSpaceDN w:val="0"/>
        <w:adjustRightInd w:val="0"/>
        <w:spacing w:line="360" w:lineRule="auto"/>
        <w:ind w:left="855" w:hanging="288"/>
        <w:jc w:val="both"/>
        <w:rPr>
          <w:rFonts w:asciiTheme="minorHAnsi" w:hAnsiTheme="minorHAnsi" w:cstheme="minorHAnsi"/>
          <w:sz w:val="20"/>
          <w:szCs w:val="20"/>
        </w:rPr>
      </w:pPr>
      <w:r w:rsidRPr="00EF7817">
        <w:rPr>
          <w:rFonts w:asciiTheme="minorHAnsi" w:hAnsiTheme="minorHAnsi" w:cstheme="minorHAnsi"/>
          <w:i/>
          <w:iCs/>
          <w:sz w:val="20"/>
          <w:szCs w:val="20"/>
        </w:rPr>
        <w:t>c</w:t>
      </w:r>
      <w:r w:rsidRPr="00EF7817">
        <w:rPr>
          <w:rFonts w:asciiTheme="minorHAnsi" w:hAnsiTheme="minorHAnsi" w:cstheme="minorHAnsi"/>
          <w:sz w:val="20"/>
          <w:szCs w:val="20"/>
        </w:rPr>
        <w:t>) Todos os elementos de um carregamento devem ser convenientemente arrumados no veículo e escorados, de forma a evitar deslocações entre si ou contra as paredes do veículo;</w:t>
      </w:r>
    </w:p>
    <w:p w14:paraId="41703B2B" w14:textId="77777777" w:rsidR="00855BF0" w:rsidRPr="00EF7817" w:rsidRDefault="00855BF0" w:rsidP="003C2FB1">
      <w:pPr>
        <w:autoSpaceDE w:val="0"/>
        <w:autoSpaceDN w:val="0"/>
        <w:adjustRightInd w:val="0"/>
        <w:spacing w:line="360" w:lineRule="auto"/>
        <w:ind w:left="798" w:hanging="231"/>
        <w:jc w:val="both"/>
        <w:rPr>
          <w:rFonts w:asciiTheme="minorHAnsi" w:hAnsiTheme="minorHAnsi" w:cstheme="minorHAnsi"/>
          <w:sz w:val="20"/>
          <w:szCs w:val="20"/>
        </w:rPr>
      </w:pPr>
      <w:r w:rsidRPr="00EF7817">
        <w:rPr>
          <w:rFonts w:asciiTheme="minorHAnsi" w:hAnsiTheme="minorHAnsi" w:cstheme="minorHAnsi"/>
          <w:i/>
          <w:iCs/>
          <w:sz w:val="20"/>
          <w:szCs w:val="20"/>
        </w:rPr>
        <w:t>d</w:t>
      </w:r>
      <w:r w:rsidRPr="00EF7817">
        <w:rPr>
          <w:rFonts w:asciiTheme="minorHAnsi" w:hAnsiTheme="minorHAnsi" w:cstheme="minorHAnsi"/>
          <w:sz w:val="20"/>
          <w:szCs w:val="20"/>
        </w:rPr>
        <w:t>) Quando, no carregamento, durante o percurso ou na descarga, ocorrer algum derrame, a zona contaminada deve ser imediatamente limpa, recorrendo a produtos absorventes, quando se trate de resíduos líquidos ou pastosos.</w:t>
      </w:r>
    </w:p>
    <w:p w14:paraId="099AB691" w14:textId="77777777" w:rsidR="00855BF0" w:rsidRPr="00EF7817" w:rsidRDefault="00855BF0" w:rsidP="003C2FB1">
      <w:pPr>
        <w:autoSpaceDE w:val="0"/>
        <w:autoSpaceDN w:val="0"/>
        <w:adjustRightInd w:val="0"/>
        <w:spacing w:line="360" w:lineRule="auto"/>
        <w:jc w:val="both"/>
        <w:rPr>
          <w:rFonts w:asciiTheme="minorHAnsi" w:hAnsiTheme="minorHAnsi" w:cstheme="minorHAnsi"/>
          <w:sz w:val="20"/>
          <w:szCs w:val="20"/>
        </w:rPr>
      </w:pPr>
    </w:p>
    <w:p w14:paraId="0F5A9944" w14:textId="77777777" w:rsidR="00855BF0" w:rsidRPr="00EF7817" w:rsidRDefault="00855BF0" w:rsidP="003C2FB1">
      <w:pPr>
        <w:autoSpaceDE w:val="0"/>
        <w:autoSpaceDN w:val="0"/>
        <w:adjustRightInd w:val="0"/>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O produtor, o detentor e o transportador de resíduos respondem solidariamente pelos danos causados pelo transporte de resíduos.</w:t>
      </w:r>
    </w:p>
    <w:p w14:paraId="21B68F36" w14:textId="77777777" w:rsidR="00855BF0" w:rsidRPr="00EF7817" w:rsidRDefault="00855BF0" w:rsidP="003C2FB1">
      <w:pPr>
        <w:autoSpaceDE w:val="0"/>
        <w:autoSpaceDN w:val="0"/>
        <w:adjustRightInd w:val="0"/>
        <w:spacing w:line="360" w:lineRule="auto"/>
        <w:jc w:val="both"/>
        <w:rPr>
          <w:rFonts w:asciiTheme="minorHAnsi" w:hAnsiTheme="minorHAnsi" w:cstheme="minorHAnsi"/>
          <w:sz w:val="20"/>
          <w:szCs w:val="20"/>
        </w:rPr>
      </w:pPr>
    </w:p>
    <w:p w14:paraId="73A0C55C" w14:textId="77777777" w:rsidR="00855BF0" w:rsidRPr="00EF7817" w:rsidRDefault="00855BF0" w:rsidP="003C2FB1">
      <w:pPr>
        <w:autoSpaceDE w:val="0"/>
        <w:autoSpaceDN w:val="0"/>
        <w:adjustRightInd w:val="0"/>
        <w:spacing w:line="360" w:lineRule="auto"/>
        <w:jc w:val="both"/>
        <w:rPr>
          <w:rFonts w:asciiTheme="minorHAnsi" w:hAnsiTheme="minorHAnsi" w:cstheme="minorHAnsi"/>
          <w:sz w:val="20"/>
          <w:szCs w:val="20"/>
        </w:rPr>
      </w:pPr>
      <w:r w:rsidRPr="00EF7817">
        <w:rPr>
          <w:rFonts w:asciiTheme="minorHAnsi" w:hAnsiTheme="minorHAnsi" w:cstheme="minorHAnsi"/>
          <w:sz w:val="20"/>
          <w:szCs w:val="20"/>
        </w:rPr>
        <w:t>O transporte de resíduos de construção e demolição (RCD) deve ser acompanhado de guias de acompanhamento de resíduos (e-GAR), a preencher na plataforma eletrónica SIRER da APA, de acordo com a Portaria n.º 145/2017.</w:t>
      </w:r>
    </w:p>
    <w:p w14:paraId="79C043D8" w14:textId="77777777" w:rsidR="00855BF0" w:rsidRPr="00EF7817" w:rsidRDefault="00855BF0" w:rsidP="003C2FB1">
      <w:pPr>
        <w:pStyle w:val="texto"/>
        <w:tabs>
          <w:tab w:val="left" w:pos="0"/>
        </w:tabs>
        <w:spacing w:before="0" w:after="0" w:line="360" w:lineRule="auto"/>
        <w:jc w:val="center"/>
        <w:rPr>
          <w:rFonts w:asciiTheme="minorHAnsi" w:hAnsiTheme="minorHAnsi" w:cstheme="minorHAnsi"/>
          <w:b/>
          <w:bCs/>
          <w:sz w:val="20"/>
          <w:szCs w:val="20"/>
        </w:rPr>
      </w:pPr>
    </w:p>
    <w:p w14:paraId="5FF7A52F" w14:textId="77777777" w:rsidR="00855BF0" w:rsidRPr="00EF7817" w:rsidRDefault="00855BF0" w:rsidP="003C2FB1">
      <w:pPr>
        <w:pStyle w:val="texto"/>
        <w:tabs>
          <w:tab w:val="left" w:pos="0"/>
        </w:tabs>
        <w:spacing w:before="0" w:after="0" w:line="360" w:lineRule="auto"/>
        <w:rPr>
          <w:rFonts w:asciiTheme="minorHAnsi" w:hAnsiTheme="minorHAnsi" w:cstheme="minorHAnsi"/>
          <w:sz w:val="20"/>
          <w:szCs w:val="20"/>
        </w:rPr>
      </w:pPr>
      <w:r w:rsidRPr="00EF7817">
        <w:rPr>
          <w:rFonts w:asciiTheme="minorHAnsi" w:hAnsiTheme="minorHAnsi" w:cstheme="minorHAnsi"/>
          <w:sz w:val="20"/>
          <w:szCs w:val="20"/>
        </w:rPr>
        <w:t xml:space="preserve">No ato de conclusão da obra, deverá proceder-se à limpeza da área em consonância com o regime da gestão de RCD nela produzidos, constituindo esta uma </w:t>
      </w:r>
      <w:r w:rsidRPr="00EF7817">
        <w:rPr>
          <w:rFonts w:asciiTheme="minorHAnsi" w:hAnsiTheme="minorHAnsi" w:cstheme="minorHAnsi"/>
          <w:bCs/>
          <w:sz w:val="20"/>
          <w:szCs w:val="20"/>
        </w:rPr>
        <w:t>condição da emissão</w:t>
      </w:r>
      <w:r w:rsidRPr="00EF7817">
        <w:rPr>
          <w:rFonts w:asciiTheme="minorHAnsi" w:hAnsiTheme="minorHAnsi" w:cstheme="minorHAnsi"/>
          <w:sz w:val="20"/>
          <w:szCs w:val="20"/>
        </w:rPr>
        <w:t xml:space="preserve"> do alvará de autorização de utilização ou da Receção Provisória da obra, salvo quando tenha sido </w:t>
      </w:r>
      <w:r w:rsidRPr="00EF7817">
        <w:rPr>
          <w:rFonts w:asciiTheme="minorHAnsi" w:hAnsiTheme="minorHAnsi" w:cstheme="minorHAnsi"/>
          <w:bCs/>
          <w:sz w:val="20"/>
          <w:szCs w:val="20"/>
        </w:rPr>
        <w:t>prestada uma caução</w:t>
      </w:r>
      <w:r w:rsidRPr="00EF7817">
        <w:rPr>
          <w:rFonts w:asciiTheme="minorHAnsi" w:hAnsiTheme="minorHAnsi" w:cstheme="minorHAnsi"/>
          <w:sz w:val="20"/>
          <w:szCs w:val="20"/>
        </w:rPr>
        <w:t xml:space="preserve"> para garantia da execução desta operação.</w:t>
      </w:r>
    </w:p>
    <w:p w14:paraId="3A88F5AF" w14:textId="77777777" w:rsidR="00855BF0" w:rsidRDefault="00855BF0" w:rsidP="003C2FB1">
      <w:pPr>
        <w:pStyle w:val="texto"/>
        <w:tabs>
          <w:tab w:val="left" w:pos="0"/>
        </w:tabs>
        <w:spacing w:before="0" w:after="0" w:line="360" w:lineRule="auto"/>
        <w:jc w:val="center"/>
        <w:rPr>
          <w:rFonts w:asciiTheme="minorHAnsi" w:hAnsiTheme="minorHAnsi" w:cstheme="minorHAnsi"/>
          <w:b/>
          <w:bCs/>
          <w:sz w:val="20"/>
          <w:szCs w:val="20"/>
        </w:rPr>
      </w:pPr>
    </w:p>
    <w:p w14:paraId="2E965DEB" w14:textId="77777777" w:rsidR="00331608" w:rsidRDefault="00331608" w:rsidP="003C2FB1">
      <w:pPr>
        <w:pStyle w:val="texto"/>
        <w:tabs>
          <w:tab w:val="left" w:pos="0"/>
        </w:tabs>
        <w:spacing w:before="0" w:after="0" w:line="360" w:lineRule="auto"/>
        <w:jc w:val="center"/>
        <w:rPr>
          <w:rFonts w:asciiTheme="minorHAnsi" w:hAnsiTheme="minorHAnsi" w:cstheme="minorHAnsi"/>
          <w:b/>
          <w:bCs/>
          <w:sz w:val="20"/>
          <w:szCs w:val="20"/>
        </w:rPr>
      </w:pPr>
    </w:p>
    <w:p w14:paraId="599DCE25" w14:textId="77777777" w:rsidR="00331608" w:rsidRDefault="00331608" w:rsidP="003C2FB1">
      <w:pPr>
        <w:pStyle w:val="texto"/>
        <w:tabs>
          <w:tab w:val="left" w:pos="0"/>
        </w:tabs>
        <w:spacing w:before="0" w:after="0" w:line="360" w:lineRule="auto"/>
        <w:jc w:val="center"/>
        <w:rPr>
          <w:rFonts w:asciiTheme="minorHAnsi" w:hAnsiTheme="minorHAnsi" w:cstheme="minorHAnsi"/>
          <w:b/>
          <w:bCs/>
          <w:sz w:val="20"/>
          <w:szCs w:val="20"/>
        </w:rPr>
      </w:pPr>
    </w:p>
    <w:p w14:paraId="15FA501D" w14:textId="77777777" w:rsidR="00331608" w:rsidRDefault="00331608" w:rsidP="003C2FB1">
      <w:pPr>
        <w:pStyle w:val="texto"/>
        <w:tabs>
          <w:tab w:val="left" w:pos="0"/>
        </w:tabs>
        <w:spacing w:before="0" w:after="0" w:line="360" w:lineRule="auto"/>
        <w:jc w:val="center"/>
        <w:rPr>
          <w:rFonts w:asciiTheme="minorHAnsi" w:hAnsiTheme="minorHAnsi" w:cstheme="minorHAnsi"/>
          <w:b/>
          <w:bCs/>
          <w:sz w:val="20"/>
          <w:szCs w:val="20"/>
        </w:rPr>
      </w:pPr>
    </w:p>
    <w:p w14:paraId="3EE026E0" w14:textId="77777777" w:rsidR="00331608" w:rsidRDefault="00331608" w:rsidP="003C2FB1">
      <w:pPr>
        <w:pStyle w:val="texto"/>
        <w:tabs>
          <w:tab w:val="left" w:pos="0"/>
        </w:tabs>
        <w:spacing w:before="0" w:after="0" w:line="360" w:lineRule="auto"/>
        <w:jc w:val="center"/>
        <w:rPr>
          <w:rFonts w:asciiTheme="minorHAnsi" w:hAnsiTheme="minorHAnsi" w:cstheme="minorHAnsi"/>
          <w:b/>
          <w:bCs/>
          <w:sz w:val="20"/>
          <w:szCs w:val="20"/>
        </w:rPr>
      </w:pPr>
    </w:p>
    <w:p w14:paraId="38403E03" w14:textId="77777777" w:rsidR="00331608" w:rsidRDefault="00331608" w:rsidP="003C2FB1">
      <w:pPr>
        <w:pStyle w:val="texto"/>
        <w:tabs>
          <w:tab w:val="left" w:pos="0"/>
        </w:tabs>
        <w:spacing w:before="0" w:after="0" w:line="360" w:lineRule="auto"/>
        <w:jc w:val="center"/>
        <w:rPr>
          <w:rFonts w:asciiTheme="minorHAnsi" w:hAnsiTheme="minorHAnsi" w:cstheme="minorHAnsi"/>
          <w:b/>
          <w:bCs/>
          <w:sz w:val="20"/>
          <w:szCs w:val="20"/>
        </w:rPr>
      </w:pPr>
    </w:p>
    <w:p w14:paraId="1397BC61" w14:textId="77777777" w:rsidR="00331608" w:rsidRDefault="00331608" w:rsidP="003C2FB1">
      <w:pPr>
        <w:pStyle w:val="texto"/>
        <w:tabs>
          <w:tab w:val="left" w:pos="0"/>
        </w:tabs>
        <w:spacing w:before="0" w:after="0" w:line="360" w:lineRule="auto"/>
        <w:jc w:val="center"/>
        <w:rPr>
          <w:rFonts w:asciiTheme="minorHAnsi" w:hAnsiTheme="minorHAnsi" w:cstheme="minorHAnsi"/>
          <w:b/>
          <w:bCs/>
          <w:sz w:val="20"/>
          <w:szCs w:val="20"/>
        </w:rPr>
      </w:pPr>
    </w:p>
    <w:p w14:paraId="3F228D0F" w14:textId="77777777" w:rsidR="00331608" w:rsidRDefault="00331608" w:rsidP="003C2FB1">
      <w:pPr>
        <w:pStyle w:val="texto"/>
        <w:tabs>
          <w:tab w:val="left" w:pos="0"/>
        </w:tabs>
        <w:spacing w:before="0" w:after="0" w:line="360" w:lineRule="auto"/>
        <w:jc w:val="center"/>
        <w:rPr>
          <w:rFonts w:asciiTheme="minorHAnsi" w:hAnsiTheme="minorHAnsi" w:cstheme="minorHAnsi"/>
          <w:b/>
          <w:bCs/>
          <w:sz w:val="20"/>
          <w:szCs w:val="20"/>
        </w:rPr>
      </w:pPr>
    </w:p>
    <w:p w14:paraId="2B8A5EA7" w14:textId="77777777" w:rsidR="00331608" w:rsidRDefault="00331608" w:rsidP="003C2FB1">
      <w:pPr>
        <w:pStyle w:val="texto"/>
        <w:tabs>
          <w:tab w:val="left" w:pos="0"/>
        </w:tabs>
        <w:spacing w:before="0" w:after="0" w:line="360" w:lineRule="auto"/>
        <w:jc w:val="center"/>
        <w:rPr>
          <w:rFonts w:asciiTheme="minorHAnsi" w:hAnsiTheme="minorHAnsi" w:cstheme="minorHAnsi"/>
          <w:b/>
          <w:bCs/>
          <w:sz w:val="20"/>
          <w:szCs w:val="20"/>
        </w:rPr>
      </w:pPr>
    </w:p>
    <w:p w14:paraId="765DFD37" w14:textId="77777777" w:rsidR="00331608" w:rsidRDefault="00331608" w:rsidP="003C2FB1">
      <w:pPr>
        <w:pStyle w:val="texto"/>
        <w:tabs>
          <w:tab w:val="left" w:pos="0"/>
        </w:tabs>
        <w:spacing w:before="0" w:after="0" w:line="360" w:lineRule="auto"/>
        <w:jc w:val="center"/>
        <w:rPr>
          <w:rFonts w:asciiTheme="minorHAnsi" w:hAnsiTheme="minorHAnsi" w:cstheme="minorHAnsi"/>
          <w:b/>
          <w:bCs/>
          <w:sz w:val="20"/>
          <w:szCs w:val="20"/>
        </w:rPr>
      </w:pPr>
    </w:p>
    <w:p w14:paraId="0EC80AF0" w14:textId="77777777" w:rsidR="00331608" w:rsidRPr="00EF7817" w:rsidRDefault="00331608" w:rsidP="003C2FB1">
      <w:pPr>
        <w:pStyle w:val="texto"/>
        <w:tabs>
          <w:tab w:val="left" w:pos="0"/>
        </w:tabs>
        <w:spacing w:before="0" w:after="0" w:line="360" w:lineRule="auto"/>
        <w:jc w:val="center"/>
        <w:rPr>
          <w:rFonts w:asciiTheme="minorHAnsi" w:hAnsiTheme="minorHAnsi" w:cstheme="minorHAnsi"/>
          <w:b/>
          <w:bCs/>
          <w:sz w:val="20"/>
          <w:szCs w:val="20"/>
        </w:rPr>
      </w:pPr>
    </w:p>
    <w:p w14:paraId="1E055EF8" w14:textId="77777777" w:rsidR="009C2B79" w:rsidRPr="00EF7817" w:rsidRDefault="009C2B79" w:rsidP="003C2FB1">
      <w:pPr>
        <w:tabs>
          <w:tab w:val="left" w:pos="9180"/>
        </w:tabs>
        <w:spacing w:line="360" w:lineRule="auto"/>
        <w:ind w:right="-109"/>
        <w:jc w:val="both"/>
        <w:rPr>
          <w:rFonts w:asciiTheme="minorHAnsi" w:hAnsiTheme="minorHAnsi" w:cstheme="minorHAnsi"/>
          <w:sz w:val="20"/>
          <w:szCs w:val="20"/>
        </w:rPr>
        <w:sectPr w:rsidR="009C2B79" w:rsidRPr="00EF7817" w:rsidSect="0043184D">
          <w:headerReference w:type="default" r:id="rId9"/>
          <w:footerReference w:type="even" r:id="rId10"/>
          <w:footerReference w:type="default" r:id="rId11"/>
          <w:headerReference w:type="first" r:id="rId12"/>
          <w:footerReference w:type="first" r:id="rId13"/>
          <w:pgSz w:w="11906" w:h="16838" w:code="9"/>
          <w:pgMar w:top="1701" w:right="851" w:bottom="1134" w:left="1418" w:header="709" w:footer="709" w:gutter="0"/>
          <w:pgNumType w:start="0"/>
          <w:cols w:space="708"/>
          <w:titlePg/>
          <w:docGrid w:linePitch="360"/>
        </w:sectPr>
      </w:pPr>
    </w:p>
    <w:p w14:paraId="0EAB9198" w14:textId="52F75F27" w:rsidR="0050712D" w:rsidRPr="00EF7817" w:rsidRDefault="00251942" w:rsidP="003C2FB1">
      <w:pPr>
        <w:spacing w:line="360" w:lineRule="auto"/>
        <w:rPr>
          <w:rFonts w:asciiTheme="minorHAnsi" w:hAnsiTheme="minorHAnsi" w:cstheme="minorHAnsi"/>
          <w:sz w:val="20"/>
          <w:szCs w:val="20"/>
        </w:rPr>
      </w:pPr>
      <w:r w:rsidRPr="00EF7817">
        <w:rPr>
          <w:rFonts w:asciiTheme="minorHAnsi" w:hAnsiTheme="minorHAnsi" w:cstheme="minorHAnsi"/>
          <w:sz w:val="20"/>
          <w:szCs w:val="20"/>
        </w:rPr>
        <w:t xml:space="preserve">Maia, </w:t>
      </w:r>
      <w:r w:rsidR="00EB0CC6" w:rsidRPr="00EF7817">
        <w:rPr>
          <w:rFonts w:asciiTheme="minorHAnsi" w:hAnsiTheme="minorHAnsi" w:cstheme="minorHAnsi"/>
          <w:sz w:val="20"/>
          <w:szCs w:val="20"/>
        </w:rPr>
        <w:t>jan</w:t>
      </w:r>
      <w:r w:rsidRPr="00EF7817">
        <w:rPr>
          <w:rFonts w:asciiTheme="minorHAnsi" w:hAnsiTheme="minorHAnsi" w:cstheme="minorHAnsi"/>
          <w:sz w:val="20"/>
          <w:szCs w:val="20"/>
        </w:rPr>
        <w:t>eiro de 20</w:t>
      </w:r>
      <w:r w:rsidR="00300962" w:rsidRPr="00EF7817">
        <w:rPr>
          <w:rFonts w:asciiTheme="minorHAnsi" w:hAnsiTheme="minorHAnsi" w:cstheme="minorHAnsi"/>
          <w:sz w:val="20"/>
          <w:szCs w:val="20"/>
        </w:rPr>
        <w:t>2</w:t>
      </w:r>
      <w:r w:rsidR="00DD552C" w:rsidRPr="00EF7817">
        <w:rPr>
          <w:rFonts w:asciiTheme="minorHAnsi" w:hAnsiTheme="minorHAnsi" w:cstheme="minorHAnsi"/>
          <w:sz w:val="20"/>
          <w:szCs w:val="20"/>
        </w:rPr>
        <w:t>1</w:t>
      </w:r>
    </w:p>
    <w:sectPr w:rsidR="0050712D" w:rsidRPr="00EF7817" w:rsidSect="00FE26F3">
      <w:headerReference w:type="default" r:id="rId14"/>
      <w:footerReference w:type="default" r:id="rId15"/>
      <w:type w:val="continuous"/>
      <w:pgSz w:w="11906" w:h="16838" w:code="9"/>
      <w:pgMar w:top="1701" w:right="1361" w:bottom="851" w:left="136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86DCB" w14:textId="77777777" w:rsidR="00017BC2" w:rsidRDefault="00017BC2">
      <w:r>
        <w:separator/>
      </w:r>
    </w:p>
  </w:endnote>
  <w:endnote w:type="continuationSeparator" w:id="0">
    <w:p w14:paraId="323AAECD" w14:textId="77777777" w:rsidR="00017BC2" w:rsidRDefault="00017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lbany">
    <w:altName w:val="Arial"/>
    <w:charset w:val="00"/>
    <w:family w:val="swiss"/>
    <w:pitch w:val="variable"/>
  </w:font>
  <w:font w:name="HG Mincho Light J">
    <w:altName w:val="Times New Roman"/>
    <w:charset w:val="00"/>
    <w:family w:val="auto"/>
    <w:pitch w:val="variable"/>
  </w:font>
  <w:font w:name="Lucida Sans Unicode">
    <w:panose1 w:val="020B0602030504020204"/>
    <w:charset w:val="00"/>
    <w:family w:val="swiss"/>
    <w:pitch w:val="variable"/>
    <w:sig w:usb0="80000AFF" w:usb1="0000396B" w:usb2="00000000" w:usb3="00000000" w:csb0="000000BF" w:csb1="00000000"/>
  </w:font>
  <w:font w:name="Thorndale">
    <w:altName w:val="Times New Roman"/>
    <w:charset w:val="00"/>
    <w:family w:val="roman"/>
    <w:pitch w:val="variable"/>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55384" w14:textId="77777777" w:rsidR="00017BC2" w:rsidRDefault="00017BC2" w:rsidP="009C2B79">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911CCFD" w14:textId="77777777" w:rsidR="00017BC2" w:rsidRDefault="00017BC2" w:rsidP="009C2B79">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53D24" w14:textId="2BC22B8C" w:rsidR="00017BC2" w:rsidRPr="005B685F" w:rsidRDefault="00017BC2" w:rsidP="00DD552C">
    <w:pPr>
      <w:pStyle w:val="Rodap"/>
      <w:pBdr>
        <w:top w:val="single" w:sz="4" w:space="1" w:color="auto"/>
      </w:pBdr>
      <w:ind w:right="360"/>
      <w:rPr>
        <w:rFonts w:ascii="Arial" w:hAnsi="Arial" w:cs="Arial"/>
        <w:spacing w:val="-2"/>
        <w:sz w:val="14"/>
      </w:rPr>
    </w:pPr>
    <w:r w:rsidRPr="007D06BB">
      <w:rPr>
        <w:rFonts w:ascii="Arial" w:hAnsi="Arial" w:cs="Arial"/>
        <w:spacing w:val="-2"/>
        <w:sz w:val="14"/>
      </w:rPr>
      <w:t>Rua Doutor Carlos Felgueira</w:t>
    </w:r>
    <w:r>
      <w:rPr>
        <w:rFonts w:ascii="Arial" w:hAnsi="Arial" w:cs="Arial"/>
        <w:spacing w:val="-2"/>
        <w:sz w:val="14"/>
      </w:rPr>
      <w:t>s, Apartado 1010, 4471-909 MAIA</w:t>
    </w:r>
    <w:r w:rsidRPr="007D06BB">
      <w:rPr>
        <w:rFonts w:ascii="Arial" w:hAnsi="Arial" w:cs="Arial"/>
        <w:spacing w:val="-2"/>
        <w:sz w:val="14"/>
      </w:rPr>
      <w:t xml:space="preserve"> - Tel.: 22 943 08 00 - Fax: 22 94</w:t>
    </w:r>
    <w:r>
      <w:rPr>
        <w:rFonts w:ascii="Arial" w:hAnsi="Arial" w:cs="Arial"/>
        <w:spacing w:val="-2"/>
        <w:sz w:val="14"/>
      </w:rPr>
      <w:t>1 21 55 - E-mail: smas-maia@smas</w:t>
    </w:r>
    <w:r w:rsidRPr="007D06BB">
      <w:rPr>
        <w:rFonts w:ascii="Arial" w:hAnsi="Arial" w:cs="Arial"/>
        <w:spacing w:val="-2"/>
        <w:sz w:val="14"/>
      </w:rPr>
      <w:t>maia.pt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F525E" w14:textId="29CDD827" w:rsidR="00017BC2" w:rsidRPr="005B685F" w:rsidRDefault="00017BC2" w:rsidP="005B685F">
    <w:pPr>
      <w:pStyle w:val="Rodap"/>
      <w:pBdr>
        <w:top w:val="single" w:sz="4" w:space="1" w:color="auto"/>
      </w:pBdr>
      <w:ind w:right="360"/>
      <w:jc w:val="center"/>
      <w:rPr>
        <w:rFonts w:ascii="Arial" w:hAnsi="Arial" w:cs="Arial"/>
        <w:spacing w:val="-2"/>
        <w:sz w:val="14"/>
      </w:rPr>
    </w:pPr>
    <w:r w:rsidRPr="007D06BB">
      <w:rPr>
        <w:rFonts w:ascii="Arial" w:hAnsi="Arial" w:cs="Arial"/>
        <w:spacing w:val="-2"/>
        <w:sz w:val="14"/>
      </w:rPr>
      <w:t>Rua Doutor Carlos Felgueiras</w:t>
    </w:r>
    <w:r>
      <w:rPr>
        <w:rFonts w:ascii="Arial" w:hAnsi="Arial" w:cs="Arial"/>
        <w:spacing w:val="-2"/>
        <w:sz w:val="14"/>
      </w:rPr>
      <w:t xml:space="preserve">, Apartado 1010, 4471-909 MAIA </w:t>
    </w:r>
    <w:r w:rsidRPr="007D06BB">
      <w:rPr>
        <w:rFonts w:ascii="Arial" w:hAnsi="Arial" w:cs="Arial"/>
        <w:spacing w:val="-2"/>
        <w:sz w:val="14"/>
      </w:rPr>
      <w:t>- Tel.: 22 943 08 00 - Fax: 22 941 2</w:t>
    </w:r>
    <w:r>
      <w:rPr>
        <w:rFonts w:ascii="Arial" w:hAnsi="Arial" w:cs="Arial"/>
        <w:spacing w:val="-2"/>
        <w:sz w:val="14"/>
      </w:rPr>
      <w:t>1 55 - E-mail: smas-maia@smas</w:t>
    </w:r>
    <w:r w:rsidRPr="007D06BB">
      <w:rPr>
        <w:rFonts w:ascii="Arial" w:hAnsi="Arial" w:cs="Arial"/>
        <w:spacing w:val="-2"/>
        <w:sz w:val="14"/>
      </w:rPr>
      <w:t>maia.pt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088C4" w14:textId="0CE224BD" w:rsidR="00017BC2" w:rsidRPr="005B685F" w:rsidRDefault="00017BC2" w:rsidP="005B685F">
    <w:pPr>
      <w:pStyle w:val="Rodap"/>
      <w:pBdr>
        <w:top w:val="single" w:sz="4" w:space="1" w:color="auto"/>
      </w:pBdr>
      <w:ind w:right="360"/>
      <w:jc w:val="center"/>
      <w:rPr>
        <w:rFonts w:ascii="Arial" w:hAnsi="Arial" w:cs="Arial"/>
        <w:spacing w:val="-2"/>
        <w:sz w:val="14"/>
      </w:rPr>
    </w:pPr>
    <w:r w:rsidRPr="007D06BB">
      <w:rPr>
        <w:rFonts w:ascii="Arial" w:hAnsi="Arial" w:cs="Arial"/>
        <w:spacing w:val="-2"/>
        <w:sz w:val="14"/>
      </w:rPr>
      <w:t>Rua Doutor Carlos Felgueiras</w:t>
    </w:r>
    <w:r>
      <w:rPr>
        <w:rFonts w:ascii="Arial" w:hAnsi="Arial" w:cs="Arial"/>
        <w:spacing w:val="-2"/>
        <w:sz w:val="14"/>
      </w:rPr>
      <w:t xml:space="preserve">, Apartado 1010, 4471-909 MAIA </w:t>
    </w:r>
    <w:r w:rsidRPr="007D06BB">
      <w:rPr>
        <w:rFonts w:ascii="Arial" w:hAnsi="Arial" w:cs="Arial"/>
        <w:spacing w:val="-2"/>
        <w:sz w:val="14"/>
      </w:rPr>
      <w:t>- Tel.: 22 9</w:t>
    </w:r>
    <w:r>
      <w:rPr>
        <w:rFonts w:ascii="Arial" w:hAnsi="Arial" w:cs="Arial"/>
        <w:spacing w:val="-2"/>
        <w:sz w:val="14"/>
      </w:rPr>
      <w:t>43 08 00 - Fax: 22 941 21 55 - E-mail: smas-maia@smas</w:t>
    </w:r>
    <w:r w:rsidRPr="007D06BB">
      <w:rPr>
        <w:rFonts w:ascii="Arial" w:hAnsi="Arial" w:cs="Arial"/>
        <w:spacing w:val="-2"/>
        <w:sz w:val="14"/>
      </w:rPr>
      <w:t>maia.pt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E73BB1" w14:textId="77777777" w:rsidR="00017BC2" w:rsidRDefault="00017BC2">
      <w:r>
        <w:separator/>
      </w:r>
    </w:p>
  </w:footnote>
  <w:footnote w:type="continuationSeparator" w:id="0">
    <w:p w14:paraId="0018659E" w14:textId="77777777" w:rsidR="00017BC2" w:rsidRDefault="00017B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EE157" w14:textId="77777777" w:rsidR="00017BC2" w:rsidRPr="004506EE" w:rsidRDefault="00017BC2" w:rsidP="005B685F">
    <w:pPr>
      <w:pStyle w:val="Cabealho"/>
      <w:jc w:val="right"/>
      <w:rPr>
        <w:rFonts w:ascii="Calibri" w:hAnsi="Calibri" w:cs="Calibri"/>
        <w:sz w:val="16"/>
        <w:szCs w:val="18"/>
      </w:rPr>
    </w:pPr>
    <w:r>
      <w:rPr>
        <w:rFonts w:ascii="Calibri" w:hAnsi="Calibri" w:cs="Calibri"/>
        <w:sz w:val="16"/>
        <w:szCs w:val="18"/>
      </w:rPr>
      <w:t>R.C.D.</w:t>
    </w:r>
    <w:r w:rsidRPr="004506EE">
      <w:rPr>
        <w:rFonts w:ascii="Calibri" w:hAnsi="Calibri" w:cs="Calibri"/>
        <w:sz w:val="16"/>
        <w:szCs w:val="18"/>
      </w:rPr>
      <w:t xml:space="preserve"> </w:t>
    </w:r>
    <w:r w:rsidRPr="004506EE">
      <w:rPr>
        <w:rStyle w:val="Nmerodepgina"/>
        <w:rFonts w:ascii="Calibri" w:hAnsi="Calibri" w:cs="Calibri"/>
        <w:sz w:val="16"/>
        <w:szCs w:val="18"/>
      </w:rPr>
      <w:fldChar w:fldCharType="begin"/>
    </w:r>
    <w:r w:rsidRPr="004506EE">
      <w:rPr>
        <w:rStyle w:val="Nmerodepgina"/>
        <w:rFonts w:ascii="Calibri" w:hAnsi="Calibri" w:cs="Calibri"/>
        <w:sz w:val="16"/>
        <w:szCs w:val="18"/>
      </w:rPr>
      <w:instrText xml:space="preserve"> PAGE </w:instrText>
    </w:r>
    <w:r w:rsidRPr="004506EE">
      <w:rPr>
        <w:rStyle w:val="Nmerodepgina"/>
        <w:rFonts w:ascii="Calibri" w:hAnsi="Calibri" w:cs="Calibri"/>
        <w:sz w:val="16"/>
        <w:szCs w:val="18"/>
      </w:rPr>
      <w:fldChar w:fldCharType="separate"/>
    </w:r>
    <w:r w:rsidR="00FD073D">
      <w:rPr>
        <w:rStyle w:val="Nmerodepgina"/>
        <w:rFonts w:ascii="Calibri" w:hAnsi="Calibri" w:cs="Calibri"/>
        <w:noProof/>
        <w:sz w:val="16"/>
        <w:szCs w:val="18"/>
      </w:rPr>
      <w:t>16</w:t>
    </w:r>
    <w:r w:rsidRPr="004506EE">
      <w:rPr>
        <w:rStyle w:val="Nmerodepgina"/>
        <w:rFonts w:ascii="Calibri" w:hAnsi="Calibri" w:cs="Calibri"/>
        <w:sz w:val="16"/>
        <w:szCs w:val="18"/>
      </w:rPr>
      <w:fldChar w:fldCharType="end"/>
    </w:r>
    <w:r w:rsidRPr="004506EE">
      <w:rPr>
        <w:rFonts w:ascii="Calibri" w:hAnsi="Calibri" w:cs="Calibri"/>
        <w:sz w:val="16"/>
        <w:szCs w:val="18"/>
      </w:rPr>
      <w:t xml:space="preserve"> / </w:t>
    </w:r>
    <w:r w:rsidRPr="004506EE">
      <w:rPr>
        <w:rStyle w:val="Nmerodepgina"/>
        <w:rFonts w:ascii="Calibri" w:hAnsi="Calibri" w:cs="Calibri"/>
        <w:sz w:val="16"/>
        <w:szCs w:val="18"/>
      </w:rPr>
      <w:fldChar w:fldCharType="begin"/>
    </w:r>
    <w:r w:rsidRPr="004506EE">
      <w:rPr>
        <w:rStyle w:val="Nmerodepgina"/>
        <w:rFonts w:ascii="Calibri" w:hAnsi="Calibri" w:cs="Calibri"/>
        <w:sz w:val="16"/>
        <w:szCs w:val="18"/>
      </w:rPr>
      <w:instrText xml:space="preserve"> NUMPAGES </w:instrText>
    </w:r>
    <w:r w:rsidRPr="004506EE">
      <w:rPr>
        <w:rStyle w:val="Nmerodepgina"/>
        <w:rFonts w:ascii="Calibri" w:hAnsi="Calibri" w:cs="Calibri"/>
        <w:sz w:val="16"/>
        <w:szCs w:val="18"/>
      </w:rPr>
      <w:fldChar w:fldCharType="separate"/>
    </w:r>
    <w:r w:rsidR="00FD073D">
      <w:rPr>
        <w:rStyle w:val="Nmerodepgina"/>
        <w:rFonts w:ascii="Calibri" w:hAnsi="Calibri" w:cs="Calibri"/>
        <w:noProof/>
        <w:sz w:val="16"/>
        <w:szCs w:val="18"/>
      </w:rPr>
      <w:t>17</w:t>
    </w:r>
    <w:r w:rsidRPr="004506EE">
      <w:rPr>
        <w:rStyle w:val="Nmerodepgina"/>
        <w:rFonts w:ascii="Calibri" w:hAnsi="Calibri" w:cs="Calibri"/>
        <w:sz w:val="16"/>
        <w:szCs w:val="18"/>
      </w:rPr>
      <w:fldChar w:fldCharType="end"/>
    </w:r>
  </w:p>
  <w:p w14:paraId="46678279" w14:textId="77777777" w:rsidR="00017BC2" w:rsidRDefault="00017BC2" w:rsidP="005B685F">
    <w:pPr>
      <w:pStyle w:val="Cabealho"/>
      <w:jc w:val="center"/>
      <w:rPr>
        <w:rFonts w:ascii="Arial" w:hAnsi="Arial" w:cs="Arial"/>
        <w:b/>
        <w:i/>
        <w:sz w:val="14"/>
        <w:szCs w:val="14"/>
      </w:rPr>
    </w:pPr>
  </w:p>
  <w:p w14:paraId="401FA30C" w14:textId="77777777" w:rsidR="009754D5" w:rsidRDefault="009754D5" w:rsidP="009754D5">
    <w:pPr>
      <w:pStyle w:val="Cabealho"/>
      <w:jc w:val="center"/>
      <w:rPr>
        <w:rStyle w:val="Nmerodepgina"/>
        <w:rFonts w:ascii="Calibri" w:hAnsi="Calibri" w:cs="Calibri"/>
        <w:b/>
        <w:color w:val="31849B" w:themeColor="accent5" w:themeShade="BF"/>
        <w:sz w:val="22"/>
        <w:szCs w:val="22"/>
      </w:rPr>
    </w:pPr>
    <w:r w:rsidRPr="008631A2">
      <w:rPr>
        <w:rStyle w:val="Nmerodepgina"/>
        <w:rFonts w:ascii="Calibri" w:hAnsi="Calibri" w:cs="Calibri"/>
        <w:b/>
        <w:color w:val="31849B" w:themeColor="accent5" w:themeShade="BF"/>
        <w:sz w:val="22"/>
        <w:szCs w:val="22"/>
      </w:rPr>
      <w:t>SERVIÇOS MUNICIPALIZADOS DE ÁGUA E SANEAMENTO DA MAIA</w:t>
    </w:r>
  </w:p>
  <w:p w14:paraId="18BEE239" w14:textId="701D6809" w:rsidR="009754D5" w:rsidRPr="006A10A1" w:rsidRDefault="009754D5" w:rsidP="009754D5">
    <w:pPr>
      <w:pStyle w:val="Cabealho"/>
      <w:jc w:val="center"/>
      <w:rPr>
        <w:rStyle w:val="Nmerodepgina"/>
        <w:rFonts w:ascii="Calibri" w:hAnsi="Calibri" w:cs="Calibri"/>
        <w:color w:val="31849B" w:themeColor="accent5" w:themeShade="BF"/>
        <w:sz w:val="16"/>
        <w:szCs w:val="16"/>
      </w:rPr>
    </w:pPr>
    <w:r w:rsidRPr="006A10A1">
      <w:rPr>
        <w:rFonts w:asciiTheme="minorHAnsi" w:hAnsiTheme="minorHAnsi" w:cstheme="minorHAnsi"/>
        <w:color w:val="17365D" w:themeColor="text2" w:themeShade="BF"/>
        <w:sz w:val="16"/>
        <w:szCs w:val="16"/>
      </w:rPr>
      <w:t xml:space="preserve">REPARAÇÃO DE </w:t>
    </w:r>
    <w:r>
      <w:rPr>
        <w:rFonts w:asciiTheme="minorHAnsi" w:hAnsiTheme="minorHAnsi" w:cstheme="minorHAnsi"/>
        <w:color w:val="17365D" w:themeColor="text2" w:themeShade="BF"/>
        <w:sz w:val="16"/>
        <w:szCs w:val="16"/>
      </w:rPr>
      <w:t>CÂMARAS DE VISITA DE SANEAMENTO E PAVIMENTOS ENVOLVENTES</w:t>
    </w:r>
    <w:r w:rsidRPr="006A10A1">
      <w:rPr>
        <w:rFonts w:asciiTheme="minorHAnsi" w:hAnsiTheme="minorHAnsi" w:cstheme="minorHAnsi"/>
        <w:color w:val="17365D" w:themeColor="text2" w:themeShade="BF"/>
        <w:sz w:val="16"/>
        <w:szCs w:val="16"/>
      </w:rPr>
      <w:t>, PELO PRAZO DE 3 ANOS</w:t>
    </w:r>
  </w:p>
  <w:p w14:paraId="04D2ABF9" w14:textId="6DF95688" w:rsidR="00017BC2" w:rsidRDefault="009754D5" w:rsidP="009754D5">
    <w:pPr>
      <w:pStyle w:val="Cabealho"/>
      <w:jc w:val="center"/>
    </w:pPr>
    <w:r>
      <w:rPr>
        <w:rStyle w:val="Nmerodepgina"/>
        <w:rFonts w:ascii="Calibri" w:hAnsi="Calibri" w:cs="Calibri"/>
        <w:b/>
        <w:color w:val="31849B" w:themeColor="accent5" w:themeShade="BF"/>
        <w:sz w:val="22"/>
        <w:szCs w:val="22"/>
      </w:rPr>
      <w:t>____________________________________________________________________________________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20617" w14:textId="77777777" w:rsidR="00017BC2" w:rsidRPr="004506EE" w:rsidRDefault="00017BC2" w:rsidP="005B685F">
    <w:pPr>
      <w:pStyle w:val="Cabealho"/>
      <w:jc w:val="right"/>
      <w:rPr>
        <w:rFonts w:ascii="Calibri" w:hAnsi="Calibri" w:cs="Calibri"/>
        <w:sz w:val="16"/>
        <w:szCs w:val="18"/>
      </w:rPr>
    </w:pPr>
    <w:r>
      <w:rPr>
        <w:rFonts w:ascii="Calibri" w:hAnsi="Calibri" w:cs="Calibri"/>
        <w:sz w:val="16"/>
        <w:szCs w:val="18"/>
      </w:rPr>
      <w:t>R.C.D.</w:t>
    </w:r>
    <w:r w:rsidRPr="004506EE">
      <w:rPr>
        <w:rFonts w:ascii="Calibri" w:hAnsi="Calibri" w:cs="Calibri"/>
        <w:sz w:val="16"/>
        <w:szCs w:val="18"/>
      </w:rPr>
      <w:t xml:space="preserve"> </w:t>
    </w:r>
    <w:r w:rsidRPr="004506EE">
      <w:rPr>
        <w:rStyle w:val="Nmerodepgina"/>
        <w:rFonts w:ascii="Calibri" w:hAnsi="Calibri" w:cs="Calibri"/>
        <w:sz w:val="16"/>
        <w:szCs w:val="18"/>
      </w:rPr>
      <w:fldChar w:fldCharType="begin"/>
    </w:r>
    <w:r w:rsidRPr="004506EE">
      <w:rPr>
        <w:rStyle w:val="Nmerodepgina"/>
        <w:rFonts w:ascii="Calibri" w:hAnsi="Calibri" w:cs="Calibri"/>
        <w:sz w:val="16"/>
        <w:szCs w:val="18"/>
      </w:rPr>
      <w:instrText xml:space="preserve"> PAGE </w:instrText>
    </w:r>
    <w:r w:rsidRPr="004506EE">
      <w:rPr>
        <w:rStyle w:val="Nmerodepgina"/>
        <w:rFonts w:ascii="Calibri" w:hAnsi="Calibri" w:cs="Calibri"/>
        <w:sz w:val="16"/>
        <w:szCs w:val="18"/>
      </w:rPr>
      <w:fldChar w:fldCharType="separate"/>
    </w:r>
    <w:r w:rsidR="00FD073D">
      <w:rPr>
        <w:rStyle w:val="Nmerodepgina"/>
        <w:rFonts w:ascii="Calibri" w:hAnsi="Calibri" w:cs="Calibri"/>
        <w:noProof/>
        <w:sz w:val="16"/>
        <w:szCs w:val="18"/>
      </w:rPr>
      <w:t>0</w:t>
    </w:r>
    <w:r w:rsidRPr="004506EE">
      <w:rPr>
        <w:rStyle w:val="Nmerodepgina"/>
        <w:rFonts w:ascii="Calibri" w:hAnsi="Calibri" w:cs="Calibri"/>
        <w:sz w:val="16"/>
        <w:szCs w:val="18"/>
      </w:rPr>
      <w:fldChar w:fldCharType="end"/>
    </w:r>
    <w:r w:rsidRPr="004506EE">
      <w:rPr>
        <w:rFonts w:ascii="Calibri" w:hAnsi="Calibri" w:cs="Calibri"/>
        <w:sz w:val="16"/>
        <w:szCs w:val="18"/>
      </w:rPr>
      <w:t xml:space="preserve"> / </w:t>
    </w:r>
    <w:r w:rsidRPr="004506EE">
      <w:rPr>
        <w:rStyle w:val="Nmerodepgina"/>
        <w:rFonts w:ascii="Calibri" w:hAnsi="Calibri" w:cs="Calibri"/>
        <w:sz w:val="16"/>
        <w:szCs w:val="18"/>
      </w:rPr>
      <w:fldChar w:fldCharType="begin"/>
    </w:r>
    <w:r w:rsidRPr="004506EE">
      <w:rPr>
        <w:rStyle w:val="Nmerodepgina"/>
        <w:rFonts w:ascii="Calibri" w:hAnsi="Calibri" w:cs="Calibri"/>
        <w:sz w:val="16"/>
        <w:szCs w:val="18"/>
      </w:rPr>
      <w:instrText xml:space="preserve"> NUMPAGES </w:instrText>
    </w:r>
    <w:r w:rsidRPr="004506EE">
      <w:rPr>
        <w:rStyle w:val="Nmerodepgina"/>
        <w:rFonts w:ascii="Calibri" w:hAnsi="Calibri" w:cs="Calibri"/>
        <w:sz w:val="16"/>
        <w:szCs w:val="18"/>
      </w:rPr>
      <w:fldChar w:fldCharType="separate"/>
    </w:r>
    <w:r w:rsidR="00FD073D">
      <w:rPr>
        <w:rStyle w:val="Nmerodepgina"/>
        <w:rFonts w:ascii="Calibri" w:hAnsi="Calibri" w:cs="Calibri"/>
        <w:noProof/>
        <w:sz w:val="16"/>
        <w:szCs w:val="18"/>
      </w:rPr>
      <w:t>17</w:t>
    </w:r>
    <w:r w:rsidRPr="004506EE">
      <w:rPr>
        <w:rStyle w:val="Nmerodepgina"/>
        <w:rFonts w:ascii="Calibri" w:hAnsi="Calibri" w:cs="Calibri"/>
        <w:sz w:val="16"/>
        <w:szCs w:val="18"/>
      </w:rPr>
      <w:fldChar w:fldCharType="end"/>
    </w:r>
  </w:p>
  <w:p w14:paraId="4DA08FB3" w14:textId="77777777" w:rsidR="00017BC2" w:rsidRDefault="00017BC2" w:rsidP="005B685F">
    <w:pPr>
      <w:pStyle w:val="Cabealho"/>
      <w:jc w:val="center"/>
      <w:rPr>
        <w:rFonts w:ascii="Arial" w:hAnsi="Arial" w:cs="Arial"/>
        <w:b/>
        <w:i/>
        <w:sz w:val="14"/>
        <w:szCs w:val="14"/>
      </w:rPr>
    </w:pPr>
  </w:p>
  <w:p w14:paraId="094A1EC1" w14:textId="577FE525" w:rsidR="00017BC2" w:rsidRPr="00434726" w:rsidRDefault="00017BC2" w:rsidP="00434726">
    <w:pPr>
      <w:pStyle w:val="Cabealho"/>
      <w:rPr>
        <w:rFonts w:ascii="Calibri" w:hAnsi="Calibri" w:cs="Calibri"/>
        <w:color w:val="548DD4" w:themeColor="text2" w:themeTint="99"/>
        <w:spacing w:val="20"/>
        <w:szCs w:val="22"/>
      </w:rPr>
    </w:pPr>
  </w:p>
  <w:p w14:paraId="7F4ACF97" w14:textId="77777777" w:rsidR="00017BC2" w:rsidRDefault="00017BC2">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94DED" w14:textId="77777777" w:rsidR="00017BC2" w:rsidRPr="004506EE" w:rsidRDefault="00017BC2" w:rsidP="005B685F">
    <w:pPr>
      <w:pStyle w:val="Cabealho"/>
      <w:jc w:val="right"/>
      <w:rPr>
        <w:rFonts w:ascii="Calibri" w:hAnsi="Calibri" w:cs="Calibri"/>
        <w:sz w:val="16"/>
        <w:szCs w:val="18"/>
      </w:rPr>
    </w:pPr>
    <w:r>
      <w:rPr>
        <w:rFonts w:ascii="Calibri" w:hAnsi="Calibri" w:cs="Calibri"/>
        <w:sz w:val="16"/>
        <w:szCs w:val="18"/>
      </w:rPr>
      <w:t>R.C.D.</w:t>
    </w:r>
    <w:r w:rsidRPr="004506EE">
      <w:rPr>
        <w:rFonts w:ascii="Calibri" w:hAnsi="Calibri" w:cs="Calibri"/>
        <w:sz w:val="16"/>
        <w:szCs w:val="18"/>
      </w:rPr>
      <w:t xml:space="preserve"> </w:t>
    </w:r>
    <w:r w:rsidRPr="004506EE">
      <w:rPr>
        <w:rStyle w:val="Nmerodepgina"/>
        <w:rFonts w:ascii="Calibri" w:hAnsi="Calibri" w:cs="Calibri"/>
        <w:sz w:val="16"/>
        <w:szCs w:val="18"/>
      </w:rPr>
      <w:fldChar w:fldCharType="begin"/>
    </w:r>
    <w:r w:rsidRPr="004506EE">
      <w:rPr>
        <w:rStyle w:val="Nmerodepgina"/>
        <w:rFonts w:ascii="Calibri" w:hAnsi="Calibri" w:cs="Calibri"/>
        <w:sz w:val="16"/>
        <w:szCs w:val="18"/>
      </w:rPr>
      <w:instrText xml:space="preserve"> PAGE </w:instrText>
    </w:r>
    <w:r w:rsidRPr="004506EE">
      <w:rPr>
        <w:rStyle w:val="Nmerodepgina"/>
        <w:rFonts w:ascii="Calibri" w:hAnsi="Calibri" w:cs="Calibri"/>
        <w:sz w:val="16"/>
        <w:szCs w:val="18"/>
      </w:rPr>
      <w:fldChar w:fldCharType="separate"/>
    </w:r>
    <w:r>
      <w:rPr>
        <w:rStyle w:val="Nmerodepgina"/>
        <w:rFonts w:ascii="Calibri" w:hAnsi="Calibri" w:cs="Calibri"/>
        <w:noProof/>
        <w:sz w:val="16"/>
        <w:szCs w:val="18"/>
      </w:rPr>
      <w:t>17</w:t>
    </w:r>
    <w:r w:rsidRPr="004506EE">
      <w:rPr>
        <w:rStyle w:val="Nmerodepgina"/>
        <w:rFonts w:ascii="Calibri" w:hAnsi="Calibri" w:cs="Calibri"/>
        <w:sz w:val="16"/>
        <w:szCs w:val="18"/>
      </w:rPr>
      <w:fldChar w:fldCharType="end"/>
    </w:r>
    <w:r w:rsidRPr="004506EE">
      <w:rPr>
        <w:rFonts w:ascii="Calibri" w:hAnsi="Calibri" w:cs="Calibri"/>
        <w:sz w:val="16"/>
        <w:szCs w:val="18"/>
      </w:rPr>
      <w:t xml:space="preserve"> / </w:t>
    </w:r>
    <w:r w:rsidRPr="004506EE">
      <w:rPr>
        <w:rStyle w:val="Nmerodepgina"/>
        <w:rFonts w:ascii="Calibri" w:hAnsi="Calibri" w:cs="Calibri"/>
        <w:sz w:val="16"/>
        <w:szCs w:val="18"/>
      </w:rPr>
      <w:fldChar w:fldCharType="begin"/>
    </w:r>
    <w:r w:rsidRPr="004506EE">
      <w:rPr>
        <w:rStyle w:val="Nmerodepgina"/>
        <w:rFonts w:ascii="Calibri" w:hAnsi="Calibri" w:cs="Calibri"/>
        <w:sz w:val="16"/>
        <w:szCs w:val="18"/>
      </w:rPr>
      <w:instrText xml:space="preserve"> NUMPAGES </w:instrText>
    </w:r>
    <w:r w:rsidRPr="004506EE">
      <w:rPr>
        <w:rStyle w:val="Nmerodepgina"/>
        <w:rFonts w:ascii="Calibri" w:hAnsi="Calibri" w:cs="Calibri"/>
        <w:sz w:val="16"/>
        <w:szCs w:val="18"/>
      </w:rPr>
      <w:fldChar w:fldCharType="separate"/>
    </w:r>
    <w:r>
      <w:rPr>
        <w:rStyle w:val="Nmerodepgina"/>
        <w:rFonts w:ascii="Calibri" w:hAnsi="Calibri" w:cs="Calibri"/>
        <w:noProof/>
        <w:sz w:val="16"/>
        <w:szCs w:val="18"/>
      </w:rPr>
      <w:t>18</w:t>
    </w:r>
    <w:r w:rsidRPr="004506EE">
      <w:rPr>
        <w:rStyle w:val="Nmerodepgina"/>
        <w:rFonts w:ascii="Calibri" w:hAnsi="Calibri" w:cs="Calibri"/>
        <w:sz w:val="16"/>
        <w:szCs w:val="18"/>
      </w:rPr>
      <w:fldChar w:fldCharType="end"/>
    </w:r>
  </w:p>
  <w:p w14:paraId="4B5F3837" w14:textId="77777777" w:rsidR="00017BC2" w:rsidRDefault="00017BC2" w:rsidP="005B685F">
    <w:pPr>
      <w:pStyle w:val="Cabealho"/>
      <w:jc w:val="center"/>
      <w:rPr>
        <w:rFonts w:ascii="Arial" w:hAnsi="Arial" w:cs="Arial"/>
        <w:b/>
        <w:i/>
        <w:sz w:val="14"/>
        <w:szCs w:val="14"/>
      </w:rPr>
    </w:pPr>
  </w:p>
  <w:p w14:paraId="57297F24" w14:textId="6BD6B4BE" w:rsidR="00017BC2" w:rsidRPr="0043184D" w:rsidRDefault="00017BC2" w:rsidP="0043184D">
    <w:pPr>
      <w:pStyle w:val="Cabealho"/>
      <w:jc w:val="center"/>
      <w:rPr>
        <w:rFonts w:ascii="Arial Narrow" w:hAnsi="Arial Narrow" w:cs="Arial"/>
        <w:b/>
        <w:color w:val="365F91" w:themeColor="accent1" w:themeShade="BF"/>
        <w:sz w:val="22"/>
        <w:szCs w:val="22"/>
      </w:rPr>
    </w:pPr>
    <w:r w:rsidRPr="00DD552C">
      <w:rPr>
        <w:rStyle w:val="Nmerodepgina"/>
        <w:rFonts w:ascii="Arial Narrow" w:hAnsi="Arial Narrow" w:cs="Arial"/>
        <w:b/>
        <w:color w:val="365F91" w:themeColor="accent1" w:themeShade="BF"/>
        <w:sz w:val="22"/>
        <w:szCs w:val="22"/>
      </w:rPr>
      <w:t>SERVIÇOS MUNICIPALIZADOS DE ÁGUA E SANEAMENTO DA MAIA</w:t>
    </w:r>
  </w:p>
  <w:tbl>
    <w:tblPr>
      <w:tblW w:w="9356" w:type="dxa"/>
      <w:tblInd w:w="108" w:type="dxa"/>
      <w:tblBorders>
        <w:bottom w:val="single" w:sz="4" w:space="0" w:color="auto"/>
        <w:insideH w:val="single" w:sz="4" w:space="0" w:color="auto"/>
        <w:insideV w:val="single" w:sz="4" w:space="0" w:color="auto"/>
      </w:tblBorders>
      <w:tblLook w:val="01E0" w:firstRow="1" w:lastRow="1" w:firstColumn="1" w:lastColumn="1" w:noHBand="0" w:noVBand="0"/>
    </w:tblPr>
    <w:tblGrid>
      <w:gridCol w:w="9356"/>
    </w:tblGrid>
    <w:tr w:rsidR="00017BC2" w:rsidRPr="00DD552C" w14:paraId="7BFCE7C7" w14:textId="77777777" w:rsidTr="000634DF">
      <w:trPr>
        <w:trHeight w:val="284"/>
      </w:trPr>
      <w:tc>
        <w:tcPr>
          <w:tcW w:w="9356" w:type="dxa"/>
          <w:shd w:val="clear" w:color="auto" w:fill="auto"/>
          <w:vAlign w:val="center"/>
        </w:tcPr>
        <w:p w14:paraId="6DFF7373" w14:textId="2EE7B319" w:rsidR="00017BC2" w:rsidRPr="00E16487" w:rsidRDefault="00017BC2" w:rsidP="002B5A7C">
          <w:pPr>
            <w:pStyle w:val="Cabealho"/>
            <w:spacing w:before="60"/>
            <w:jc w:val="center"/>
            <w:rPr>
              <w:rFonts w:asciiTheme="minorHAnsi" w:hAnsiTheme="minorHAnsi" w:cstheme="minorHAnsi"/>
              <w:b/>
              <w:color w:val="365F91" w:themeColor="accent1" w:themeShade="BF"/>
              <w:spacing w:val="-2"/>
              <w:sz w:val="16"/>
              <w:szCs w:val="16"/>
            </w:rPr>
          </w:pPr>
          <w:r w:rsidRPr="00E16487">
            <w:rPr>
              <w:rStyle w:val="Nmerodepgina"/>
              <w:rFonts w:asciiTheme="minorHAnsi" w:hAnsiTheme="minorHAnsi" w:cstheme="minorHAnsi"/>
              <w:b/>
              <w:color w:val="365F91" w:themeColor="accent1" w:themeShade="BF"/>
              <w:spacing w:val="-2"/>
              <w:sz w:val="16"/>
              <w:szCs w:val="16"/>
            </w:rPr>
            <w:t>REPARAÇÃO DE PAVIMENTOS DANIFICADOS PELA INSTALAÇÃO DE INFRAESTRUTURAS DE ÁGUA E SANEAMENTO, PELO PRAZO DE 3 ANOS</w:t>
          </w:r>
        </w:p>
      </w:tc>
    </w:tr>
  </w:tbl>
  <w:p w14:paraId="3054B7CD" w14:textId="77777777" w:rsidR="00017BC2" w:rsidRDefault="00017BC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83C6A"/>
    <w:multiLevelType w:val="multilevel"/>
    <w:tmpl w:val="FAFAF688"/>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956"/>
        </w:tabs>
        <w:ind w:left="900" w:firstLine="0"/>
      </w:pPr>
      <w:rPr>
        <w:rFonts w:ascii="Symbol" w:hAnsi="Symbol" w:hint="default"/>
        <w:color w:val="auto"/>
        <w:sz w:val="24"/>
        <w:szCs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 w15:restartNumberingAfterBreak="0">
    <w:nsid w:val="0A4C3A6B"/>
    <w:multiLevelType w:val="multilevel"/>
    <w:tmpl w:val="C50864E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956"/>
        </w:tabs>
        <w:ind w:left="900" w:firstLine="0"/>
      </w:pPr>
      <w:rPr>
        <w:rFonts w:ascii="Symbol" w:hAnsi="Symbol" w:hint="default"/>
        <w:color w:val="auto"/>
        <w:sz w:val="24"/>
        <w:szCs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15:restartNumberingAfterBreak="0">
    <w:nsid w:val="0B1C7268"/>
    <w:multiLevelType w:val="hybridMultilevel"/>
    <w:tmpl w:val="9634DBF6"/>
    <w:lvl w:ilvl="0" w:tplc="08160005">
      <w:start w:val="1"/>
      <w:numFmt w:val="bullet"/>
      <w:lvlText w:val=""/>
      <w:lvlJc w:val="left"/>
      <w:pPr>
        <w:tabs>
          <w:tab w:val="num" w:pos="720"/>
        </w:tabs>
        <w:ind w:left="720" w:hanging="360"/>
      </w:pPr>
      <w:rPr>
        <w:rFonts w:ascii="Wingdings" w:hAnsi="Wingdings"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81ADE"/>
    <w:multiLevelType w:val="hybridMultilevel"/>
    <w:tmpl w:val="C3C049E8"/>
    <w:lvl w:ilvl="0" w:tplc="08160001">
      <w:start w:val="1"/>
      <w:numFmt w:val="bullet"/>
      <w:lvlText w:val=""/>
      <w:lvlJc w:val="left"/>
      <w:pPr>
        <w:ind w:left="1146" w:hanging="360"/>
      </w:pPr>
      <w:rPr>
        <w:rFonts w:ascii="Symbol" w:hAnsi="Symbol" w:hint="default"/>
      </w:rPr>
    </w:lvl>
    <w:lvl w:ilvl="1" w:tplc="08160003" w:tentative="1">
      <w:start w:val="1"/>
      <w:numFmt w:val="bullet"/>
      <w:lvlText w:val="o"/>
      <w:lvlJc w:val="left"/>
      <w:pPr>
        <w:ind w:left="1866" w:hanging="360"/>
      </w:pPr>
      <w:rPr>
        <w:rFonts w:ascii="Courier New" w:hAnsi="Courier New" w:cs="Courier New" w:hint="default"/>
      </w:rPr>
    </w:lvl>
    <w:lvl w:ilvl="2" w:tplc="08160005" w:tentative="1">
      <w:start w:val="1"/>
      <w:numFmt w:val="bullet"/>
      <w:lvlText w:val=""/>
      <w:lvlJc w:val="left"/>
      <w:pPr>
        <w:ind w:left="2586" w:hanging="360"/>
      </w:pPr>
      <w:rPr>
        <w:rFonts w:ascii="Wingdings" w:hAnsi="Wingdings" w:hint="default"/>
      </w:rPr>
    </w:lvl>
    <w:lvl w:ilvl="3" w:tplc="08160001" w:tentative="1">
      <w:start w:val="1"/>
      <w:numFmt w:val="bullet"/>
      <w:lvlText w:val=""/>
      <w:lvlJc w:val="left"/>
      <w:pPr>
        <w:ind w:left="3306" w:hanging="360"/>
      </w:pPr>
      <w:rPr>
        <w:rFonts w:ascii="Symbol" w:hAnsi="Symbol" w:hint="default"/>
      </w:rPr>
    </w:lvl>
    <w:lvl w:ilvl="4" w:tplc="08160003" w:tentative="1">
      <w:start w:val="1"/>
      <w:numFmt w:val="bullet"/>
      <w:lvlText w:val="o"/>
      <w:lvlJc w:val="left"/>
      <w:pPr>
        <w:ind w:left="4026" w:hanging="360"/>
      </w:pPr>
      <w:rPr>
        <w:rFonts w:ascii="Courier New" w:hAnsi="Courier New" w:cs="Courier New" w:hint="default"/>
      </w:rPr>
    </w:lvl>
    <w:lvl w:ilvl="5" w:tplc="08160005" w:tentative="1">
      <w:start w:val="1"/>
      <w:numFmt w:val="bullet"/>
      <w:lvlText w:val=""/>
      <w:lvlJc w:val="left"/>
      <w:pPr>
        <w:ind w:left="4746" w:hanging="360"/>
      </w:pPr>
      <w:rPr>
        <w:rFonts w:ascii="Wingdings" w:hAnsi="Wingdings" w:hint="default"/>
      </w:rPr>
    </w:lvl>
    <w:lvl w:ilvl="6" w:tplc="08160001" w:tentative="1">
      <w:start w:val="1"/>
      <w:numFmt w:val="bullet"/>
      <w:lvlText w:val=""/>
      <w:lvlJc w:val="left"/>
      <w:pPr>
        <w:ind w:left="5466" w:hanging="360"/>
      </w:pPr>
      <w:rPr>
        <w:rFonts w:ascii="Symbol" w:hAnsi="Symbol" w:hint="default"/>
      </w:rPr>
    </w:lvl>
    <w:lvl w:ilvl="7" w:tplc="08160003" w:tentative="1">
      <w:start w:val="1"/>
      <w:numFmt w:val="bullet"/>
      <w:lvlText w:val="o"/>
      <w:lvlJc w:val="left"/>
      <w:pPr>
        <w:ind w:left="6186" w:hanging="360"/>
      </w:pPr>
      <w:rPr>
        <w:rFonts w:ascii="Courier New" w:hAnsi="Courier New" w:cs="Courier New" w:hint="default"/>
      </w:rPr>
    </w:lvl>
    <w:lvl w:ilvl="8" w:tplc="08160005" w:tentative="1">
      <w:start w:val="1"/>
      <w:numFmt w:val="bullet"/>
      <w:lvlText w:val=""/>
      <w:lvlJc w:val="left"/>
      <w:pPr>
        <w:ind w:left="6906" w:hanging="360"/>
      </w:pPr>
      <w:rPr>
        <w:rFonts w:ascii="Wingdings" w:hAnsi="Wingdings" w:hint="default"/>
      </w:rPr>
    </w:lvl>
  </w:abstractNum>
  <w:abstractNum w:abstractNumId="4" w15:restartNumberingAfterBreak="0">
    <w:nsid w:val="187A3F8E"/>
    <w:multiLevelType w:val="hybridMultilevel"/>
    <w:tmpl w:val="3A6E0B3C"/>
    <w:lvl w:ilvl="0" w:tplc="08160017">
      <w:start w:val="1"/>
      <w:numFmt w:val="lowerLetter"/>
      <w:lvlText w:val="%1)"/>
      <w:lvlJc w:val="left"/>
      <w:pPr>
        <w:tabs>
          <w:tab w:val="num" w:pos="720"/>
        </w:tabs>
        <w:ind w:left="720" w:hanging="360"/>
      </w:pPr>
    </w:lvl>
    <w:lvl w:ilvl="1" w:tplc="08160005">
      <w:start w:val="1"/>
      <w:numFmt w:val="bullet"/>
      <w:lvlText w:val=""/>
      <w:lvlJc w:val="left"/>
      <w:pPr>
        <w:tabs>
          <w:tab w:val="num" w:pos="1440"/>
        </w:tabs>
        <w:ind w:left="1440" w:hanging="360"/>
      </w:pPr>
      <w:rPr>
        <w:rFonts w:ascii="Wingdings" w:hAnsi="Wingdings" w:hint="default"/>
      </w:r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5" w15:restartNumberingAfterBreak="0">
    <w:nsid w:val="1A266BAC"/>
    <w:multiLevelType w:val="multilevel"/>
    <w:tmpl w:val="EDE878AA"/>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956"/>
        </w:tabs>
        <w:ind w:left="900" w:firstLine="0"/>
      </w:pPr>
      <w:rPr>
        <w:rFonts w:ascii="Symbol" w:hAnsi="Symbol" w:hint="default"/>
        <w:color w:val="auto"/>
        <w:sz w:val="24"/>
        <w:szCs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15:restartNumberingAfterBreak="0">
    <w:nsid w:val="1BD97B2B"/>
    <w:multiLevelType w:val="multilevel"/>
    <w:tmpl w:val="CA769C54"/>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956"/>
        </w:tabs>
        <w:ind w:left="900" w:firstLine="0"/>
      </w:pPr>
      <w:rPr>
        <w:rFonts w:ascii="Symbol" w:hAnsi="Symbol" w:hint="default"/>
        <w:color w:val="auto"/>
        <w:sz w:val="24"/>
        <w:szCs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15:restartNumberingAfterBreak="0">
    <w:nsid w:val="1EB830AF"/>
    <w:multiLevelType w:val="hybridMultilevel"/>
    <w:tmpl w:val="EA3C9388"/>
    <w:lvl w:ilvl="0" w:tplc="08160001">
      <w:start w:val="1"/>
      <w:numFmt w:val="bullet"/>
      <w:lvlText w:val=""/>
      <w:lvlJc w:val="left"/>
      <w:pPr>
        <w:ind w:left="2520" w:hanging="360"/>
      </w:pPr>
      <w:rPr>
        <w:rFonts w:ascii="Symbol" w:hAnsi="Symbol" w:hint="default"/>
      </w:rPr>
    </w:lvl>
    <w:lvl w:ilvl="1" w:tplc="08160003" w:tentative="1">
      <w:start w:val="1"/>
      <w:numFmt w:val="bullet"/>
      <w:lvlText w:val="o"/>
      <w:lvlJc w:val="left"/>
      <w:pPr>
        <w:ind w:left="3240" w:hanging="360"/>
      </w:pPr>
      <w:rPr>
        <w:rFonts w:ascii="Courier New" w:hAnsi="Courier New" w:cs="Courier New" w:hint="default"/>
      </w:rPr>
    </w:lvl>
    <w:lvl w:ilvl="2" w:tplc="08160005" w:tentative="1">
      <w:start w:val="1"/>
      <w:numFmt w:val="bullet"/>
      <w:lvlText w:val=""/>
      <w:lvlJc w:val="left"/>
      <w:pPr>
        <w:ind w:left="3960" w:hanging="360"/>
      </w:pPr>
      <w:rPr>
        <w:rFonts w:ascii="Wingdings" w:hAnsi="Wingdings" w:hint="default"/>
      </w:rPr>
    </w:lvl>
    <w:lvl w:ilvl="3" w:tplc="08160001" w:tentative="1">
      <w:start w:val="1"/>
      <w:numFmt w:val="bullet"/>
      <w:lvlText w:val=""/>
      <w:lvlJc w:val="left"/>
      <w:pPr>
        <w:ind w:left="4680" w:hanging="360"/>
      </w:pPr>
      <w:rPr>
        <w:rFonts w:ascii="Symbol" w:hAnsi="Symbol" w:hint="default"/>
      </w:rPr>
    </w:lvl>
    <w:lvl w:ilvl="4" w:tplc="08160003" w:tentative="1">
      <w:start w:val="1"/>
      <w:numFmt w:val="bullet"/>
      <w:lvlText w:val="o"/>
      <w:lvlJc w:val="left"/>
      <w:pPr>
        <w:ind w:left="5400" w:hanging="360"/>
      </w:pPr>
      <w:rPr>
        <w:rFonts w:ascii="Courier New" w:hAnsi="Courier New" w:cs="Courier New" w:hint="default"/>
      </w:rPr>
    </w:lvl>
    <w:lvl w:ilvl="5" w:tplc="08160005" w:tentative="1">
      <w:start w:val="1"/>
      <w:numFmt w:val="bullet"/>
      <w:lvlText w:val=""/>
      <w:lvlJc w:val="left"/>
      <w:pPr>
        <w:ind w:left="6120" w:hanging="360"/>
      </w:pPr>
      <w:rPr>
        <w:rFonts w:ascii="Wingdings" w:hAnsi="Wingdings" w:hint="default"/>
      </w:rPr>
    </w:lvl>
    <w:lvl w:ilvl="6" w:tplc="08160001" w:tentative="1">
      <w:start w:val="1"/>
      <w:numFmt w:val="bullet"/>
      <w:lvlText w:val=""/>
      <w:lvlJc w:val="left"/>
      <w:pPr>
        <w:ind w:left="6840" w:hanging="360"/>
      </w:pPr>
      <w:rPr>
        <w:rFonts w:ascii="Symbol" w:hAnsi="Symbol" w:hint="default"/>
      </w:rPr>
    </w:lvl>
    <w:lvl w:ilvl="7" w:tplc="08160003" w:tentative="1">
      <w:start w:val="1"/>
      <w:numFmt w:val="bullet"/>
      <w:lvlText w:val="o"/>
      <w:lvlJc w:val="left"/>
      <w:pPr>
        <w:ind w:left="7560" w:hanging="360"/>
      </w:pPr>
      <w:rPr>
        <w:rFonts w:ascii="Courier New" w:hAnsi="Courier New" w:cs="Courier New" w:hint="default"/>
      </w:rPr>
    </w:lvl>
    <w:lvl w:ilvl="8" w:tplc="08160005" w:tentative="1">
      <w:start w:val="1"/>
      <w:numFmt w:val="bullet"/>
      <w:lvlText w:val=""/>
      <w:lvlJc w:val="left"/>
      <w:pPr>
        <w:ind w:left="8280" w:hanging="360"/>
      </w:pPr>
      <w:rPr>
        <w:rFonts w:ascii="Wingdings" w:hAnsi="Wingdings" w:hint="default"/>
      </w:rPr>
    </w:lvl>
  </w:abstractNum>
  <w:abstractNum w:abstractNumId="8" w15:restartNumberingAfterBreak="0">
    <w:nsid w:val="2BA62B4C"/>
    <w:multiLevelType w:val="multilevel"/>
    <w:tmpl w:val="8304BB92"/>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956"/>
        </w:tabs>
        <w:ind w:left="900" w:firstLine="0"/>
      </w:pPr>
      <w:rPr>
        <w:rFonts w:ascii="Symbol" w:hAnsi="Symbol" w:hint="default"/>
        <w:color w:val="auto"/>
        <w:sz w:val="24"/>
        <w:szCs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306E3186"/>
    <w:multiLevelType w:val="multilevel"/>
    <w:tmpl w:val="25ACC2D4"/>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956"/>
        </w:tabs>
        <w:ind w:left="900" w:firstLine="0"/>
      </w:pPr>
      <w:rPr>
        <w:rFonts w:ascii="Symbol" w:hAnsi="Symbol" w:hint="default"/>
        <w:color w:val="auto"/>
        <w:sz w:val="24"/>
        <w:szCs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30752956"/>
    <w:multiLevelType w:val="hybridMultilevel"/>
    <w:tmpl w:val="2BA493FE"/>
    <w:lvl w:ilvl="0" w:tplc="08160001">
      <w:start w:val="1"/>
      <w:numFmt w:val="bullet"/>
      <w:lvlText w:val=""/>
      <w:lvlJc w:val="left"/>
      <w:pPr>
        <w:ind w:left="1146" w:hanging="360"/>
      </w:pPr>
      <w:rPr>
        <w:rFonts w:ascii="Symbol" w:hAnsi="Symbol" w:hint="default"/>
      </w:rPr>
    </w:lvl>
    <w:lvl w:ilvl="1" w:tplc="08160003" w:tentative="1">
      <w:start w:val="1"/>
      <w:numFmt w:val="bullet"/>
      <w:lvlText w:val="o"/>
      <w:lvlJc w:val="left"/>
      <w:pPr>
        <w:ind w:left="1866" w:hanging="360"/>
      </w:pPr>
      <w:rPr>
        <w:rFonts w:ascii="Courier New" w:hAnsi="Courier New" w:cs="Courier New" w:hint="default"/>
      </w:rPr>
    </w:lvl>
    <w:lvl w:ilvl="2" w:tplc="08160005" w:tentative="1">
      <w:start w:val="1"/>
      <w:numFmt w:val="bullet"/>
      <w:lvlText w:val=""/>
      <w:lvlJc w:val="left"/>
      <w:pPr>
        <w:ind w:left="2586" w:hanging="360"/>
      </w:pPr>
      <w:rPr>
        <w:rFonts w:ascii="Wingdings" w:hAnsi="Wingdings" w:hint="default"/>
      </w:rPr>
    </w:lvl>
    <w:lvl w:ilvl="3" w:tplc="08160001" w:tentative="1">
      <w:start w:val="1"/>
      <w:numFmt w:val="bullet"/>
      <w:lvlText w:val=""/>
      <w:lvlJc w:val="left"/>
      <w:pPr>
        <w:ind w:left="3306" w:hanging="360"/>
      </w:pPr>
      <w:rPr>
        <w:rFonts w:ascii="Symbol" w:hAnsi="Symbol" w:hint="default"/>
      </w:rPr>
    </w:lvl>
    <w:lvl w:ilvl="4" w:tplc="08160003" w:tentative="1">
      <w:start w:val="1"/>
      <w:numFmt w:val="bullet"/>
      <w:lvlText w:val="o"/>
      <w:lvlJc w:val="left"/>
      <w:pPr>
        <w:ind w:left="4026" w:hanging="360"/>
      </w:pPr>
      <w:rPr>
        <w:rFonts w:ascii="Courier New" w:hAnsi="Courier New" w:cs="Courier New" w:hint="default"/>
      </w:rPr>
    </w:lvl>
    <w:lvl w:ilvl="5" w:tplc="08160005" w:tentative="1">
      <w:start w:val="1"/>
      <w:numFmt w:val="bullet"/>
      <w:lvlText w:val=""/>
      <w:lvlJc w:val="left"/>
      <w:pPr>
        <w:ind w:left="4746" w:hanging="360"/>
      </w:pPr>
      <w:rPr>
        <w:rFonts w:ascii="Wingdings" w:hAnsi="Wingdings" w:hint="default"/>
      </w:rPr>
    </w:lvl>
    <w:lvl w:ilvl="6" w:tplc="08160001" w:tentative="1">
      <w:start w:val="1"/>
      <w:numFmt w:val="bullet"/>
      <w:lvlText w:val=""/>
      <w:lvlJc w:val="left"/>
      <w:pPr>
        <w:ind w:left="5466" w:hanging="360"/>
      </w:pPr>
      <w:rPr>
        <w:rFonts w:ascii="Symbol" w:hAnsi="Symbol" w:hint="default"/>
      </w:rPr>
    </w:lvl>
    <w:lvl w:ilvl="7" w:tplc="08160003" w:tentative="1">
      <w:start w:val="1"/>
      <w:numFmt w:val="bullet"/>
      <w:lvlText w:val="o"/>
      <w:lvlJc w:val="left"/>
      <w:pPr>
        <w:ind w:left="6186" w:hanging="360"/>
      </w:pPr>
      <w:rPr>
        <w:rFonts w:ascii="Courier New" w:hAnsi="Courier New" w:cs="Courier New" w:hint="default"/>
      </w:rPr>
    </w:lvl>
    <w:lvl w:ilvl="8" w:tplc="08160005" w:tentative="1">
      <w:start w:val="1"/>
      <w:numFmt w:val="bullet"/>
      <w:lvlText w:val=""/>
      <w:lvlJc w:val="left"/>
      <w:pPr>
        <w:ind w:left="6906" w:hanging="360"/>
      </w:pPr>
      <w:rPr>
        <w:rFonts w:ascii="Wingdings" w:hAnsi="Wingdings" w:hint="default"/>
      </w:rPr>
    </w:lvl>
  </w:abstractNum>
  <w:abstractNum w:abstractNumId="11" w15:restartNumberingAfterBreak="0">
    <w:nsid w:val="3327150C"/>
    <w:multiLevelType w:val="hybridMultilevel"/>
    <w:tmpl w:val="506CBC0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2" w15:restartNumberingAfterBreak="0">
    <w:nsid w:val="35802FDC"/>
    <w:multiLevelType w:val="hybridMultilevel"/>
    <w:tmpl w:val="529A48D2"/>
    <w:lvl w:ilvl="0" w:tplc="0816000F">
      <w:start w:val="1"/>
      <w:numFmt w:val="decimal"/>
      <w:pStyle w:val="WW-ListBullet2"/>
      <w:lvlText w:val="%1."/>
      <w:lvlJc w:val="left"/>
      <w:pPr>
        <w:tabs>
          <w:tab w:val="num" w:pos="720"/>
        </w:tabs>
        <w:ind w:left="720" w:hanging="360"/>
      </w:pPr>
    </w:lvl>
    <w:lvl w:ilvl="1" w:tplc="2A4ADBDC">
      <w:start w:val="1"/>
      <w:numFmt w:val="decimal"/>
      <w:lvlText w:val="%2."/>
      <w:lvlJc w:val="left"/>
      <w:pPr>
        <w:tabs>
          <w:tab w:val="num" w:pos="1440"/>
        </w:tabs>
        <w:ind w:left="1440" w:hanging="360"/>
      </w:pPr>
      <w:rPr>
        <w:rFonts w:hint="default"/>
        <w:b/>
      </w:rPr>
    </w:lvl>
    <w:lvl w:ilvl="2" w:tplc="0816001B">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3" w15:restartNumberingAfterBreak="0">
    <w:nsid w:val="3EE1034A"/>
    <w:multiLevelType w:val="multilevel"/>
    <w:tmpl w:val="A4DAE6F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956"/>
        </w:tabs>
        <w:ind w:left="900" w:firstLine="0"/>
      </w:pPr>
      <w:rPr>
        <w:rFonts w:ascii="Symbol" w:hAnsi="Symbol" w:hint="default"/>
        <w:color w:val="auto"/>
        <w:sz w:val="24"/>
        <w:szCs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507021C0"/>
    <w:multiLevelType w:val="multilevel"/>
    <w:tmpl w:val="032C0BC0"/>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956"/>
        </w:tabs>
        <w:ind w:left="900" w:firstLine="0"/>
      </w:pPr>
      <w:rPr>
        <w:rFonts w:ascii="Symbol" w:hAnsi="Symbol" w:hint="default"/>
        <w:color w:val="auto"/>
        <w:sz w:val="24"/>
        <w:szCs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15:restartNumberingAfterBreak="0">
    <w:nsid w:val="551B4423"/>
    <w:multiLevelType w:val="multilevel"/>
    <w:tmpl w:val="86EED0C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956"/>
        </w:tabs>
        <w:ind w:left="900" w:firstLine="0"/>
      </w:pPr>
      <w:rPr>
        <w:rFonts w:ascii="Symbol" w:hAnsi="Symbol" w:hint="default"/>
        <w:color w:val="auto"/>
        <w:sz w:val="24"/>
        <w:szCs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55F676B6"/>
    <w:multiLevelType w:val="hybridMultilevel"/>
    <w:tmpl w:val="053E9B96"/>
    <w:lvl w:ilvl="0" w:tplc="08160005">
      <w:start w:val="1"/>
      <w:numFmt w:val="bullet"/>
      <w:lvlText w:val=""/>
      <w:lvlJc w:val="left"/>
      <w:pPr>
        <w:tabs>
          <w:tab w:val="num" w:pos="720"/>
        </w:tabs>
        <w:ind w:left="720" w:hanging="360"/>
      </w:pPr>
      <w:rPr>
        <w:rFonts w:ascii="Wingdings" w:hAnsi="Wingdings"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025155"/>
    <w:multiLevelType w:val="hybridMultilevel"/>
    <w:tmpl w:val="EA3EEC14"/>
    <w:lvl w:ilvl="0" w:tplc="08160005">
      <w:start w:val="1"/>
      <w:numFmt w:val="bullet"/>
      <w:lvlText w:val=""/>
      <w:lvlJc w:val="left"/>
      <w:pPr>
        <w:tabs>
          <w:tab w:val="num" w:pos="720"/>
        </w:tabs>
        <w:ind w:left="720" w:hanging="360"/>
      </w:pPr>
      <w:rPr>
        <w:rFonts w:ascii="Wingdings" w:hAnsi="Wingdings"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301432"/>
    <w:multiLevelType w:val="hybridMultilevel"/>
    <w:tmpl w:val="120E280E"/>
    <w:lvl w:ilvl="0" w:tplc="08160001">
      <w:start w:val="1"/>
      <w:numFmt w:val="bullet"/>
      <w:lvlText w:val=""/>
      <w:lvlJc w:val="left"/>
      <w:pPr>
        <w:ind w:left="1146" w:hanging="360"/>
      </w:pPr>
      <w:rPr>
        <w:rFonts w:ascii="Symbol" w:hAnsi="Symbol" w:hint="default"/>
      </w:rPr>
    </w:lvl>
    <w:lvl w:ilvl="1" w:tplc="08160003" w:tentative="1">
      <w:start w:val="1"/>
      <w:numFmt w:val="bullet"/>
      <w:lvlText w:val="o"/>
      <w:lvlJc w:val="left"/>
      <w:pPr>
        <w:ind w:left="1866" w:hanging="360"/>
      </w:pPr>
      <w:rPr>
        <w:rFonts w:ascii="Courier New" w:hAnsi="Courier New" w:cs="Courier New" w:hint="default"/>
      </w:rPr>
    </w:lvl>
    <w:lvl w:ilvl="2" w:tplc="08160005" w:tentative="1">
      <w:start w:val="1"/>
      <w:numFmt w:val="bullet"/>
      <w:lvlText w:val=""/>
      <w:lvlJc w:val="left"/>
      <w:pPr>
        <w:ind w:left="2586" w:hanging="360"/>
      </w:pPr>
      <w:rPr>
        <w:rFonts w:ascii="Wingdings" w:hAnsi="Wingdings" w:hint="default"/>
      </w:rPr>
    </w:lvl>
    <w:lvl w:ilvl="3" w:tplc="08160001" w:tentative="1">
      <w:start w:val="1"/>
      <w:numFmt w:val="bullet"/>
      <w:lvlText w:val=""/>
      <w:lvlJc w:val="left"/>
      <w:pPr>
        <w:ind w:left="3306" w:hanging="360"/>
      </w:pPr>
      <w:rPr>
        <w:rFonts w:ascii="Symbol" w:hAnsi="Symbol" w:hint="default"/>
      </w:rPr>
    </w:lvl>
    <w:lvl w:ilvl="4" w:tplc="08160003" w:tentative="1">
      <w:start w:val="1"/>
      <w:numFmt w:val="bullet"/>
      <w:lvlText w:val="o"/>
      <w:lvlJc w:val="left"/>
      <w:pPr>
        <w:ind w:left="4026" w:hanging="360"/>
      </w:pPr>
      <w:rPr>
        <w:rFonts w:ascii="Courier New" w:hAnsi="Courier New" w:cs="Courier New" w:hint="default"/>
      </w:rPr>
    </w:lvl>
    <w:lvl w:ilvl="5" w:tplc="08160005" w:tentative="1">
      <w:start w:val="1"/>
      <w:numFmt w:val="bullet"/>
      <w:lvlText w:val=""/>
      <w:lvlJc w:val="left"/>
      <w:pPr>
        <w:ind w:left="4746" w:hanging="360"/>
      </w:pPr>
      <w:rPr>
        <w:rFonts w:ascii="Wingdings" w:hAnsi="Wingdings" w:hint="default"/>
      </w:rPr>
    </w:lvl>
    <w:lvl w:ilvl="6" w:tplc="08160001" w:tentative="1">
      <w:start w:val="1"/>
      <w:numFmt w:val="bullet"/>
      <w:lvlText w:val=""/>
      <w:lvlJc w:val="left"/>
      <w:pPr>
        <w:ind w:left="5466" w:hanging="360"/>
      </w:pPr>
      <w:rPr>
        <w:rFonts w:ascii="Symbol" w:hAnsi="Symbol" w:hint="default"/>
      </w:rPr>
    </w:lvl>
    <w:lvl w:ilvl="7" w:tplc="08160003" w:tentative="1">
      <w:start w:val="1"/>
      <w:numFmt w:val="bullet"/>
      <w:lvlText w:val="o"/>
      <w:lvlJc w:val="left"/>
      <w:pPr>
        <w:ind w:left="6186" w:hanging="360"/>
      </w:pPr>
      <w:rPr>
        <w:rFonts w:ascii="Courier New" w:hAnsi="Courier New" w:cs="Courier New" w:hint="default"/>
      </w:rPr>
    </w:lvl>
    <w:lvl w:ilvl="8" w:tplc="08160005" w:tentative="1">
      <w:start w:val="1"/>
      <w:numFmt w:val="bullet"/>
      <w:lvlText w:val=""/>
      <w:lvlJc w:val="left"/>
      <w:pPr>
        <w:ind w:left="6906" w:hanging="360"/>
      </w:pPr>
      <w:rPr>
        <w:rFonts w:ascii="Wingdings" w:hAnsi="Wingdings" w:hint="default"/>
      </w:rPr>
    </w:lvl>
  </w:abstractNum>
  <w:abstractNum w:abstractNumId="19" w15:restartNumberingAfterBreak="0">
    <w:nsid w:val="72D41185"/>
    <w:multiLevelType w:val="multilevel"/>
    <w:tmpl w:val="B100C032"/>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956"/>
        </w:tabs>
        <w:ind w:left="900" w:firstLine="0"/>
      </w:pPr>
      <w:rPr>
        <w:rFonts w:ascii="Symbol" w:hAnsi="Symbol" w:hint="default"/>
        <w:color w:val="auto"/>
        <w:sz w:val="24"/>
        <w:szCs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15:restartNumberingAfterBreak="0">
    <w:nsid w:val="74773CAC"/>
    <w:multiLevelType w:val="hybridMultilevel"/>
    <w:tmpl w:val="AD24E55A"/>
    <w:lvl w:ilvl="0" w:tplc="08160005">
      <w:start w:val="1"/>
      <w:numFmt w:val="bullet"/>
      <w:lvlText w:val=""/>
      <w:lvlJc w:val="left"/>
      <w:pPr>
        <w:tabs>
          <w:tab w:val="num" w:pos="720"/>
        </w:tabs>
        <w:ind w:left="720" w:hanging="360"/>
      </w:pPr>
      <w:rPr>
        <w:rFonts w:ascii="Wingdings" w:hAnsi="Wingdings" w:hint="default"/>
      </w:rPr>
    </w:lvl>
    <w:lvl w:ilvl="1" w:tplc="08160005">
      <w:start w:val="1"/>
      <w:numFmt w:val="bullet"/>
      <w:lvlText w:val=""/>
      <w:lvlJc w:val="left"/>
      <w:pPr>
        <w:tabs>
          <w:tab w:val="num" w:pos="1440"/>
        </w:tabs>
        <w:ind w:left="1440" w:hanging="360"/>
      </w:pPr>
      <w:rPr>
        <w:rFonts w:ascii="Wingdings" w:hAnsi="Wingdings" w:hint="default"/>
      </w:r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1" w15:restartNumberingAfterBreak="0">
    <w:nsid w:val="7F31563B"/>
    <w:multiLevelType w:val="hybridMultilevel"/>
    <w:tmpl w:val="DC7AED4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1">
      <w:start w:val="1"/>
      <w:numFmt w:val="bullet"/>
      <w:lvlText w:val=""/>
      <w:lvlJc w:val="left"/>
      <w:pPr>
        <w:ind w:left="2160" w:hanging="360"/>
      </w:pPr>
      <w:rPr>
        <w:rFonts w:ascii="Symbol" w:hAnsi="Symbol"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6"/>
  </w:num>
  <w:num w:numId="4">
    <w:abstractNumId w:val="17"/>
  </w:num>
  <w:num w:numId="5">
    <w:abstractNumId w:val="2"/>
  </w:num>
  <w:num w:numId="6">
    <w:abstractNumId w:val="20"/>
  </w:num>
  <w:num w:numId="7">
    <w:abstractNumId w:val="15"/>
  </w:num>
  <w:num w:numId="8">
    <w:abstractNumId w:val="11"/>
  </w:num>
  <w:num w:numId="9">
    <w:abstractNumId w:val="18"/>
  </w:num>
  <w:num w:numId="10">
    <w:abstractNumId w:val="10"/>
  </w:num>
  <w:num w:numId="11">
    <w:abstractNumId w:val="5"/>
  </w:num>
  <w:num w:numId="12">
    <w:abstractNumId w:val="6"/>
  </w:num>
  <w:num w:numId="13">
    <w:abstractNumId w:val="0"/>
  </w:num>
  <w:num w:numId="14">
    <w:abstractNumId w:val="3"/>
  </w:num>
  <w:num w:numId="15">
    <w:abstractNumId w:val="13"/>
  </w:num>
  <w:num w:numId="16">
    <w:abstractNumId w:val="19"/>
  </w:num>
  <w:num w:numId="17">
    <w:abstractNumId w:val="9"/>
  </w:num>
  <w:num w:numId="18">
    <w:abstractNumId w:val="1"/>
  </w:num>
  <w:num w:numId="19">
    <w:abstractNumId w:val="8"/>
  </w:num>
  <w:num w:numId="20">
    <w:abstractNumId w:val="14"/>
  </w:num>
  <w:num w:numId="21">
    <w:abstractNumId w:val="21"/>
  </w:num>
  <w:num w:numId="22">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141"/>
    <w:rsid w:val="00017BC2"/>
    <w:rsid w:val="00044E37"/>
    <w:rsid w:val="000634DF"/>
    <w:rsid w:val="000A0ADE"/>
    <w:rsid w:val="000D3319"/>
    <w:rsid w:val="000D40A5"/>
    <w:rsid w:val="000F72BD"/>
    <w:rsid w:val="00100723"/>
    <w:rsid w:val="00143C50"/>
    <w:rsid w:val="001D5F3F"/>
    <w:rsid w:val="00237154"/>
    <w:rsid w:val="00251942"/>
    <w:rsid w:val="00276CD7"/>
    <w:rsid w:val="002B5A7C"/>
    <w:rsid w:val="003008C2"/>
    <w:rsid w:val="00300962"/>
    <w:rsid w:val="00313D81"/>
    <w:rsid w:val="00331608"/>
    <w:rsid w:val="003466E1"/>
    <w:rsid w:val="00372988"/>
    <w:rsid w:val="003C2FB1"/>
    <w:rsid w:val="003C771F"/>
    <w:rsid w:val="003D0B0F"/>
    <w:rsid w:val="00424E26"/>
    <w:rsid w:val="0043184D"/>
    <w:rsid w:val="00434726"/>
    <w:rsid w:val="00442E6B"/>
    <w:rsid w:val="00444141"/>
    <w:rsid w:val="004547B0"/>
    <w:rsid w:val="00454E4A"/>
    <w:rsid w:val="00461684"/>
    <w:rsid w:val="00494186"/>
    <w:rsid w:val="0050712D"/>
    <w:rsid w:val="00577699"/>
    <w:rsid w:val="005913F9"/>
    <w:rsid w:val="005B13BF"/>
    <w:rsid w:val="005B685F"/>
    <w:rsid w:val="00625098"/>
    <w:rsid w:val="00650871"/>
    <w:rsid w:val="006D0B3D"/>
    <w:rsid w:val="006D5B42"/>
    <w:rsid w:val="00703CCE"/>
    <w:rsid w:val="00716803"/>
    <w:rsid w:val="00783C9F"/>
    <w:rsid w:val="00786AAF"/>
    <w:rsid w:val="00791EA9"/>
    <w:rsid w:val="008177B2"/>
    <w:rsid w:val="00855BF0"/>
    <w:rsid w:val="008C0AA5"/>
    <w:rsid w:val="009060EF"/>
    <w:rsid w:val="0092491F"/>
    <w:rsid w:val="009754D5"/>
    <w:rsid w:val="009B55F6"/>
    <w:rsid w:val="009C2B79"/>
    <w:rsid w:val="009F2599"/>
    <w:rsid w:val="00A32A87"/>
    <w:rsid w:val="00A802BF"/>
    <w:rsid w:val="00AB7F6B"/>
    <w:rsid w:val="00AC06BE"/>
    <w:rsid w:val="00B27B76"/>
    <w:rsid w:val="00B67533"/>
    <w:rsid w:val="00B80770"/>
    <w:rsid w:val="00BE189A"/>
    <w:rsid w:val="00C55F3C"/>
    <w:rsid w:val="00C72B20"/>
    <w:rsid w:val="00CC78B2"/>
    <w:rsid w:val="00D12180"/>
    <w:rsid w:val="00D20B8C"/>
    <w:rsid w:val="00D21872"/>
    <w:rsid w:val="00D3414C"/>
    <w:rsid w:val="00D45FC8"/>
    <w:rsid w:val="00D84B1F"/>
    <w:rsid w:val="00DB233D"/>
    <w:rsid w:val="00DB567E"/>
    <w:rsid w:val="00DC5196"/>
    <w:rsid w:val="00DD552C"/>
    <w:rsid w:val="00DD6078"/>
    <w:rsid w:val="00E16487"/>
    <w:rsid w:val="00E62DA9"/>
    <w:rsid w:val="00E8589D"/>
    <w:rsid w:val="00EB0CC6"/>
    <w:rsid w:val="00EC1AE8"/>
    <w:rsid w:val="00EF7817"/>
    <w:rsid w:val="00F0732F"/>
    <w:rsid w:val="00F21E04"/>
    <w:rsid w:val="00F84B22"/>
    <w:rsid w:val="00FD073D"/>
    <w:rsid w:val="00FD4BF8"/>
    <w:rsid w:val="00FE26F3"/>
    <w:rsid w:val="00FE6161"/>
    <w:rsid w:val="00FF226D"/>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2769"/>
    <o:shapelayout v:ext="edit">
      <o:idmap v:ext="edit" data="1"/>
    </o:shapelayout>
  </w:shapeDefaults>
  <w:decimalSymbol w:val=","/>
  <w:listSeparator w:val=";"/>
  <w14:docId w14:val="118F5AB6"/>
  <w15:docId w15:val="{7C8BA9D4-BC1B-4AE2-9338-3E7AB8B1E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PT" w:eastAsia="pt-P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2B79"/>
    <w:rPr>
      <w:sz w:val="24"/>
      <w:szCs w:val="24"/>
    </w:rPr>
  </w:style>
  <w:style w:type="paragraph" w:styleId="Cabealho1">
    <w:name w:val="heading 1"/>
    <w:basedOn w:val="Normal"/>
    <w:next w:val="Normal"/>
    <w:link w:val="Cabealho1Carter"/>
    <w:qFormat/>
    <w:rsid w:val="00855BF0"/>
    <w:pPr>
      <w:keepNext/>
      <w:spacing w:line="276" w:lineRule="auto"/>
      <w:jc w:val="center"/>
      <w:outlineLvl w:val="0"/>
    </w:pPr>
    <w:rPr>
      <w:b/>
      <w:bCs/>
      <w:sz w:val="32"/>
    </w:rPr>
  </w:style>
  <w:style w:type="paragraph" w:styleId="Cabealho2">
    <w:name w:val="heading 2"/>
    <w:basedOn w:val="Normal"/>
    <w:next w:val="Normal"/>
    <w:link w:val="Cabealho2Carter"/>
    <w:qFormat/>
    <w:rsid w:val="00855BF0"/>
    <w:pPr>
      <w:keepNext/>
      <w:spacing w:before="240" w:after="60" w:line="276" w:lineRule="auto"/>
      <w:outlineLvl w:val="1"/>
    </w:pPr>
    <w:rPr>
      <w:rFonts w:ascii="Arial" w:hAnsi="Arial" w:cs="Arial"/>
      <w:b/>
      <w:bCs/>
      <w:i/>
      <w:iCs/>
      <w:sz w:val="28"/>
      <w:szCs w:val="28"/>
      <w:lang w:eastAsia="en-US"/>
    </w:rPr>
  </w:style>
  <w:style w:type="paragraph" w:styleId="Cabealho3">
    <w:name w:val="heading 3"/>
    <w:basedOn w:val="Normal"/>
    <w:next w:val="Normal"/>
    <w:link w:val="Cabealho3Carter1"/>
    <w:qFormat/>
    <w:rsid w:val="00855BF0"/>
    <w:pPr>
      <w:keepNext/>
      <w:spacing w:before="240" w:after="60" w:line="276" w:lineRule="auto"/>
      <w:outlineLvl w:val="2"/>
    </w:pPr>
    <w:rPr>
      <w:rFonts w:ascii="Arial" w:hAnsi="Arial" w:cs="Arial"/>
      <w:b/>
      <w:bCs/>
      <w:sz w:val="26"/>
      <w:szCs w:val="26"/>
      <w:lang w:eastAsia="en-US"/>
    </w:rPr>
  </w:style>
  <w:style w:type="paragraph" w:styleId="Cabealho4">
    <w:name w:val="heading 4"/>
    <w:basedOn w:val="Normal"/>
    <w:next w:val="Normal"/>
    <w:link w:val="Cabealho4Carter"/>
    <w:qFormat/>
    <w:rsid w:val="00855BF0"/>
    <w:pPr>
      <w:keepNext/>
      <w:spacing w:before="240" w:after="60" w:line="276" w:lineRule="auto"/>
      <w:outlineLvl w:val="3"/>
    </w:pPr>
    <w:rPr>
      <w:b/>
      <w:bCs/>
      <w:sz w:val="28"/>
      <w:szCs w:val="28"/>
      <w:lang w:eastAsia="en-US"/>
    </w:rPr>
  </w:style>
  <w:style w:type="paragraph" w:styleId="Cabealho5">
    <w:name w:val="heading 5"/>
    <w:basedOn w:val="Normal"/>
    <w:next w:val="Normal"/>
    <w:link w:val="Cabealho5Carter"/>
    <w:qFormat/>
    <w:rsid w:val="00855BF0"/>
    <w:pPr>
      <w:spacing w:before="240" w:after="60" w:line="276" w:lineRule="auto"/>
      <w:outlineLvl w:val="4"/>
    </w:pPr>
    <w:rPr>
      <w:b/>
      <w:bCs/>
      <w:i/>
      <w:iCs/>
      <w:sz w:val="26"/>
      <w:szCs w:val="26"/>
      <w:lang w:eastAsia="en-US"/>
    </w:rPr>
  </w:style>
  <w:style w:type="paragraph" w:styleId="Cabealho6">
    <w:name w:val="heading 6"/>
    <w:basedOn w:val="Normal"/>
    <w:next w:val="Normal"/>
    <w:link w:val="Cabealho6Carter"/>
    <w:qFormat/>
    <w:rsid w:val="00855BF0"/>
    <w:pPr>
      <w:spacing w:before="240" w:after="60" w:line="276" w:lineRule="auto"/>
      <w:outlineLvl w:val="5"/>
    </w:pPr>
    <w:rPr>
      <w:b/>
      <w:bCs/>
      <w:sz w:val="22"/>
      <w:szCs w:val="22"/>
      <w:lang w:eastAsia="en-US"/>
    </w:rPr>
  </w:style>
  <w:style w:type="paragraph" w:styleId="Cabealho7">
    <w:name w:val="heading 7"/>
    <w:basedOn w:val="Normal"/>
    <w:next w:val="Normal"/>
    <w:link w:val="Cabealho7Carter"/>
    <w:qFormat/>
    <w:rsid w:val="00855BF0"/>
    <w:pPr>
      <w:spacing w:before="240" w:after="60" w:line="276" w:lineRule="auto"/>
      <w:outlineLvl w:val="6"/>
    </w:pPr>
    <w:rPr>
      <w:lang w:eastAsia="en-US"/>
    </w:rPr>
  </w:style>
  <w:style w:type="paragraph" w:styleId="Cabealho8">
    <w:name w:val="heading 8"/>
    <w:basedOn w:val="Normal"/>
    <w:next w:val="Normal"/>
    <w:link w:val="Cabealho8Carter"/>
    <w:qFormat/>
    <w:rsid w:val="00855BF0"/>
    <w:pPr>
      <w:spacing w:before="240" w:after="60" w:line="276" w:lineRule="auto"/>
      <w:outlineLvl w:val="7"/>
    </w:pPr>
    <w:rPr>
      <w:i/>
      <w:iCs/>
      <w:lang w:eastAsia="en-US"/>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elha">
    <w:name w:val="Table Grid"/>
    <w:basedOn w:val="Tabelanormal"/>
    <w:rsid w:val="009C2B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odap">
    <w:name w:val="footer"/>
    <w:basedOn w:val="Normal"/>
    <w:link w:val="RodapCarter1"/>
    <w:rsid w:val="009C2B79"/>
    <w:pPr>
      <w:tabs>
        <w:tab w:val="center" w:pos="4252"/>
        <w:tab w:val="right" w:pos="8504"/>
      </w:tabs>
    </w:pPr>
  </w:style>
  <w:style w:type="character" w:styleId="Nmerodepgina">
    <w:name w:val="page number"/>
    <w:basedOn w:val="Tipodeletrapredefinidodopargrafo"/>
    <w:rsid w:val="009C2B79"/>
  </w:style>
  <w:style w:type="paragraph" w:styleId="Cabealho">
    <w:name w:val="header"/>
    <w:aliases w:val="Header1"/>
    <w:basedOn w:val="Normal"/>
    <w:link w:val="CabealhoCarter1"/>
    <w:rsid w:val="009C2B79"/>
    <w:pPr>
      <w:tabs>
        <w:tab w:val="center" w:pos="4252"/>
        <w:tab w:val="right" w:pos="8504"/>
      </w:tabs>
    </w:pPr>
  </w:style>
  <w:style w:type="paragraph" w:styleId="Textodebalo">
    <w:name w:val="Balloon Text"/>
    <w:basedOn w:val="Normal"/>
    <w:link w:val="TextodebaloCarter"/>
    <w:semiHidden/>
    <w:rsid w:val="00D21872"/>
    <w:rPr>
      <w:rFonts w:ascii="Tahoma" w:hAnsi="Tahoma" w:cs="Tahoma"/>
      <w:sz w:val="16"/>
      <w:szCs w:val="16"/>
    </w:rPr>
  </w:style>
  <w:style w:type="paragraph" w:styleId="Subttulo">
    <w:name w:val="Subtitle"/>
    <w:basedOn w:val="Normal"/>
    <w:link w:val="SubttuloCarter"/>
    <w:qFormat/>
    <w:rsid w:val="00E16487"/>
    <w:pPr>
      <w:jc w:val="center"/>
    </w:pPr>
    <w:rPr>
      <w:rFonts w:ascii="Arial" w:hAnsi="Arial"/>
      <w:b/>
      <w:sz w:val="28"/>
      <w:szCs w:val="20"/>
    </w:rPr>
  </w:style>
  <w:style w:type="character" w:customStyle="1" w:styleId="SubttuloCarter">
    <w:name w:val="Subtítulo Caráter"/>
    <w:basedOn w:val="Tipodeletrapredefinidodopargrafo"/>
    <w:link w:val="Subttulo"/>
    <w:rsid w:val="00E16487"/>
    <w:rPr>
      <w:rFonts w:ascii="Arial" w:hAnsi="Arial"/>
      <w:b/>
      <w:sz w:val="28"/>
    </w:rPr>
  </w:style>
  <w:style w:type="character" w:customStyle="1" w:styleId="Cabealho1Carter">
    <w:name w:val="Cabeçalho 1 Caráter"/>
    <w:basedOn w:val="Tipodeletrapredefinidodopargrafo"/>
    <w:link w:val="Cabealho1"/>
    <w:rsid w:val="00855BF0"/>
    <w:rPr>
      <w:b/>
      <w:bCs/>
      <w:sz w:val="32"/>
      <w:szCs w:val="24"/>
    </w:rPr>
  </w:style>
  <w:style w:type="character" w:customStyle="1" w:styleId="Cabealho2Carter">
    <w:name w:val="Cabeçalho 2 Caráter"/>
    <w:basedOn w:val="Tipodeletrapredefinidodopargrafo"/>
    <w:link w:val="Cabealho2"/>
    <w:rsid w:val="00855BF0"/>
    <w:rPr>
      <w:rFonts w:ascii="Arial" w:hAnsi="Arial" w:cs="Arial"/>
      <w:b/>
      <w:bCs/>
      <w:i/>
      <w:iCs/>
      <w:sz w:val="28"/>
      <w:szCs w:val="28"/>
      <w:lang w:eastAsia="en-US"/>
    </w:rPr>
  </w:style>
  <w:style w:type="character" w:customStyle="1" w:styleId="Cabealho3Carter">
    <w:name w:val="Cabeçalho 3 Caráter"/>
    <w:basedOn w:val="Tipodeletrapredefinidodopargrafo"/>
    <w:uiPriority w:val="9"/>
    <w:semiHidden/>
    <w:rsid w:val="00855BF0"/>
    <w:rPr>
      <w:rFonts w:asciiTheme="majorHAnsi" w:eastAsiaTheme="majorEastAsia" w:hAnsiTheme="majorHAnsi" w:cstheme="majorBidi"/>
      <w:color w:val="243F60" w:themeColor="accent1" w:themeShade="7F"/>
      <w:sz w:val="24"/>
      <w:szCs w:val="24"/>
    </w:rPr>
  </w:style>
  <w:style w:type="character" w:customStyle="1" w:styleId="Cabealho4Carter">
    <w:name w:val="Cabeçalho 4 Caráter"/>
    <w:basedOn w:val="Tipodeletrapredefinidodopargrafo"/>
    <w:link w:val="Cabealho4"/>
    <w:rsid w:val="00855BF0"/>
    <w:rPr>
      <w:b/>
      <w:bCs/>
      <w:sz w:val="28"/>
      <w:szCs w:val="28"/>
      <w:lang w:eastAsia="en-US"/>
    </w:rPr>
  </w:style>
  <w:style w:type="character" w:customStyle="1" w:styleId="Cabealho5Carter">
    <w:name w:val="Cabeçalho 5 Caráter"/>
    <w:basedOn w:val="Tipodeletrapredefinidodopargrafo"/>
    <w:link w:val="Cabealho5"/>
    <w:rsid w:val="00855BF0"/>
    <w:rPr>
      <w:b/>
      <w:bCs/>
      <w:i/>
      <w:iCs/>
      <w:sz w:val="26"/>
      <w:szCs w:val="26"/>
      <w:lang w:eastAsia="en-US"/>
    </w:rPr>
  </w:style>
  <w:style w:type="character" w:customStyle="1" w:styleId="Cabealho6Carter">
    <w:name w:val="Cabeçalho 6 Caráter"/>
    <w:basedOn w:val="Tipodeletrapredefinidodopargrafo"/>
    <w:link w:val="Cabealho6"/>
    <w:rsid w:val="00855BF0"/>
    <w:rPr>
      <w:b/>
      <w:bCs/>
      <w:sz w:val="22"/>
      <w:szCs w:val="22"/>
      <w:lang w:eastAsia="en-US"/>
    </w:rPr>
  </w:style>
  <w:style w:type="character" w:customStyle="1" w:styleId="Cabealho7Carter">
    <w:name w:val="Cabeçalho 7 Caráter"/>
    <w:basedOn w:val="Tipodeletrapredefinidodopargrafo"/>
    <w:link w:val="Cabealho7"/>
    <w:rsid w:val="00855BF0"/>
    <w:rPr>
      <w:sz w:val="24"/>
      <w:szCs w:val="24"/>
      <w:lang w:eastAsia="en-US"/>
    </w:rPr>
  </w:style>
  <w:style w:type="character" w:customStyle="1" w:styleId="Cabealho8Carter">
    <w:name w:val="Cabeçalho 8 Caráter"/>
    <w:basedOn w:val="Tipodeletrapredefinidodopargrafo"/>
    <w:link w:val="Cabealho8"/>
    <w:rsid w:val="00855BF0"/>
    <w:rPr>
      <w:i/>
      <w:iCs/>
      <w:sz w:val="24"/>
      <w:szCs w:val="24"/>
      <w:lang w:eastAsia="en-US"/>
    </w:rPr>
  </w:style>
  <w:style w:type="character" w:customStyle="1" w:styleId="CabealhoCarter">
    <w:name w:val="Cabeçalho Caráter"/>
    <w:basedOn w:val="Tipodeletrapredefinidodopargrafo"/>
    <w:uiPriority w:val="99"/>
    <w:semiHidden/>
    <w:rsid w:val="00855BF0"/>
    <w:rPr>
      <w:lang w:eastAsia="en-US"/>
    </w:rPr>
  </w:style>
  <w:style w:type="character" w:customStyle="1" w:styleId="RodapCarter">
    <w:name w:val="Rodapé Caráter"/>
    <w:basedOn w:val="Tipodeletrapredefinidodopargrafo"/>
    <w:uiPriority w:val="99"/>
    <w:semiHidden/>
    <w:rsid w:val="00855BF0"/>
    <w:rPr>
      <w:lang w:eastAsia="en-US"/>
    </w:rPr>
  </w:style>
  <w:style w:type="paragraph" w:styleId="Corpodetexto">
    <w:name w:val="Body Text"/>
    <w:basedOn w:val="Normal"/>
    <w:link w:val="CorpodetextoCarter"/>
    <w:rsid w:val="00855BF0"/>
    <w:pPr>
      <w:spacing w:after="120" w:line="276" w:lineRule="auto"/>
    </w:pPr>
    <w:rPr>
      <w:sz w:val="20"/>
      <w:szCs w:val="20"/>
      <w:lang w:eastAsia="en-US"/>
    </w:rPr>
  </w:style>
  <w:style w:type="character" w:customStyle="1" w:styleId="CorpodetextoCarter">
    <w:name w:val="Corpo de texto Caráter"/>
    <w:basedOn w:val="Tipodeletrapredefinidodopargrafo"/>
    <w:link w:val="Corpodetexto"/>
    <w:rsid w:val="00855BF0"/>
    <w:rPr>
      <w:lang w:eastAsia="en-US"/>
    </w:rPr>
  </w:style>
  <w:style w:type="paragraph" w:styleId="Corpodetexto2">
    <w:name w:val="Body Text 2"/>
    <w:basedOn w:val="Normal"/>
    <w:link w:val="Corpodetexto2Carter"/>
    <w:rsid w:val="00855BF0"/>
    <w:pPr>
      <w:spacing w:after="120" w:line="480" w:lineRule="auto"/>
    </w:pPr>
    <w:rPr>
      <w:sz w:val="20"/>
      <w:szCs w:val="20"/>
      <w:lang w:eastAsia="en-US"/>
    </w:rPr>
  </w:style>
  <w:style w:type="character" w:customStyle="1" w:styleId="Corpodetexto2Carter">
    <w:name w:val="Corpo de texto 2 Caráter"/>
    <w:basedOn w:val="Tipodeletrapredefinidodopargrafo"/>
    <w:link w:val="Corpodetexto2"/>
    <w:rsid w:val="00855BF0"/>
    <w:rPr>
      <w:lang w:eastAsia="en-US"/>
    </w:rPr>
  </w:style>
  <w:style w:type="paragraph" w:styleId="Ttulo">
    <w:name w:val="Title"/>
    <w:basedOn w:val="Normal"/>
    <w:link w:val="TtuloCarter"/>
    <w:qFormat/>
    <w:rsid w:val="00855BF0"/>
    <w:pPr>
      <w:spacing w:line="276" w:lineRule="auto"/>
      <w:jc w:val="center"/>
    </w:pPr>
    <w:rPr>
      <w:rFonts w:ascii="Arial" w:hAnsi="Arial"/>
      <w:b/>
      <w:iCs/>
      <w:sz w:val="32"/>
      <w:u w:val="single"/>
    </w:rPr>
  </w:style>
  <w:style w:type="character" w:customStyle="1" w:styleId="TtuloCarter">
    <w:name w:val="Título Caráter"/>
    <w:basedOn w:val="Tipodeletrapredefinidodopargrafo"/>
    <w:link w:val="Ttulo"/>
    <w:rsid w:val="00855BF0"/>
    <w:rPr>
      <w:rFonts w:ascii="Arial" w:hAnsi="Arial"/>
      <w:b/>
      <w:iCs/>
      <w:sz w:val="32"/>
      <w:szCs w:val="24"/>
      <w:u w:val="single"/>
    </w:rPr>
  </w:style>
  <w:style w:type="character" w:styleId="Hiperligao">
    <w:name w:val="Hyperlink"/>
    <w:uiPriority w:val="99"/>
    <w:rsid w:val="00855BF0"/>
    <w:rPr>
      <w:color w:val="0000FF"/>
      <w:u w:val="single"/>
    </w:rPr>
  </w:style>
  <w:style w:type="paragraph" w:styleId="Avanodecorpodetexto">
    <w:name w:val="Body Text Indent"/>
    <w:basedOn w:val="Normal"/>
    <w:link w:val="AvanodecorpodetextoCarter"/>
    <w:rsid w:val="00855BF0"/>
    <w:pPr>
      <w:spacing w:after="120" w:line="276" w:lineRule="auto"/>
      <w:ind w:left="283"/>
    </w:pPr>
    <w:rPr>
      <w:sz w:val="20"/>
      <w:szCs w:val="20"/>
      <w:lang w:eastAsia="en-US"/>
    </w:rPr>
  </w:style>
  <w:style w:type="character" w:customStyle="1" w:styleId="AvanodecorpodetextoCarter">
    <w:name w:val="Avanço de corpo de texto Caráter"/>
    <w:basedOn w:val="Tipodeletrapredefinidodopargrafo"/>
    <w:link w:val="Avanodecorpodetexto"/>
    <w:rsid w:val="00855BF0"/>
    <w:rPr>
      <w:lang w:eastAsia="en-US"/>
    </w:rPr>
  </w:style>
  <w:style w:type="paragraph" w:styleId="ndice1">
    <w:name w:val="toc 1"/>
    <w:basedOn w:val="Normal"/>
    <w:next w:val="Normal"/>
    <w:autoRedefine/>
    <w:uiPriority w:val="39"/>
    <w:rsid w:val="00855BF0"/>
    <w:pPr>
      <w:tabs>
        <w:tab w:val="right" w:leader="dot" w:pos="9781"/>
      </w:tabs>
      <w:spacing w:line="360" w:lineRule="auto"/>
    </w:pPr>
    <w:rPr>
      <w:sz w:val="20"/>
      <w:szCs w:val="20"/>
      <w:lang w:eastAsia="en-US"/>
    </w:rPr>
  </w:style>
  <w:style w:type="paragraph" w:styleId="ndice3">
    <w:name w:val="toc 3"/>
    <w:basedOn w:val="Normal"/>
    <w:next w:val="Normal"/>
    <w:autoRedefine/>
    <w:uiPriority w:val="39"/>
    <w:rsid w:val="00855BF0"/>
    <w:pPr>
      <w:tabs>
        <w:tab w:val="right" w:leader="dot" w:pos="9628"/>
      </w:tabs>
      <w:spacing w:line="360" w:lineRule="auto"/>
      <w:ind w:left="1197" w:hanging="797"/>
    </w:pPr>
    <w:rPr>
      <w:sz w:val="20"/>
      <w:szCs w:val="20"/>
      <w:lang w:eastAsia="en-US"/>
    </w:rPr>
  </w:style>
  <w:style w:type="character" w:customStyle="1" w:styleId="WW8Num24z0">
    <w:name w:val="WW8Num24z0"/>
    <w:rsid w:val="00855BF0"/>
    <w:rPr>
      <w:rFonts w:ascii="Symbol" w:hAnsi="Symbol"/>
    </w:rPr>
  </w:style>
  <w:style w:type="character" w:customStyle="1" w:styleId="WW8Num24z1">
    <w:name w:val="WW8Num24z1"/>
    <w:rsid w:val="00855BF0"/>
    <w:rPr>
      <w:rFonts w:ascii="Courier New" w:hAnsi="Courier New"/>
    </w:rPr>
  </w:style>
  <w:style w:type="character" w:customStyle="1" w:styleId="WW8Num24z2">
    <w:name w:val="WW8Num24z2"/>
    <w:rsid w:val="00855BF0"/>
    <w:rPr>
      <w:rFonts w:ascii="Wingdings" w:hAnsi="Wingdings"/>
    </w:rPr>
  </w:style>
  <w:style w:type="character" w:customStyle="1" w:styleId="WW8Num25z0">
    <w:name w:val="WW8Num25z0"/>
    <w:rsid w:val="00855BF0"/>
    <w:rPr>
      <w:rFonts w:ascii="Symbol" w:hAnsi="Symbol"/>
    </w:rPr>
  </w:style>
  <w:style w:type="character" w:customStyle="1" w:styleId="WW8Num25z1">
    <w:name w:val="WW8Num25z1"/>
    <w:rsid w:val="00855BF0"/>
    <w:rPr>
      <w:rFonts w:ascii="Courier New" w:hAnsi="Courier New"/>
    </w:rPr>
  </w:style>
  <w:style w:type="character" w:customStyle="1" w:styleId="WW8Num25z2">
    <w:name w:val="WW8Num25z2"/>
    <w:rsid w:val="00855BF0"/>
    <w:rPr>
      <w:rFonts w:ascii="Wingdings" w:hAnsi="Wingdings"/>
    </w:rPr>
  </w:style>
  <w:style w:type="character" w:customStyle="1" w:styleId="WW8Num8z0">
    <w:name w:val="WW8Num8z0"/>
    <w:rsid w:val="00855BF0"/>
    <w:rPr>
      <w:rFonts w:ascii="Symbol" w:hAnsi="Symbol"/>
    </w:rPr>
  </w:style>
  <w:style w:type="character" w:customStyle="1" w:styleId="WW8Num8z1">
    <w:name w:val="WW8Num8z1"/>
    <w:rsid w:val="00855BF0"/>
    <w:rPr>
      <w:rFonts w:ascii="Courier New" w:hAnsi="Courier New"/>
    </w:rPr>
  </w:style>
  <w:style w:type="character" w:customStyle="1" w:styleId="WW8Num8z2">
    <w:name w:val="WW8Num8z2"/>
    <w:rsid w:val="00855BF0"/>
    <w:rPr>
      <w:rFonts w:ascii="Wingdings" w:hAnsi="Wingdings"/>
    </w:rPr>
  </w:style>
  <w:style w:type="character" w:customStyle="1" w:styleId="WW8Num26z0">
    <w:name w:val="WW8Num26z0"/>
    <w:rsid w:val="00855BF0"/>
    <w:rPr>
      <w:rFonts w:ascii="Symbol" w:hAnsi="Symbol"/>
    </w:rPr>
  </w:style>
  <w:style w:type="character" w:customStyle="1" w:styleId="WW8Num26z1">
    <w:name w:val="WW8Num26z1"/>
    <w:rsid w:val="00855BF0"/>
    <w:rPr>
      <w:rFonts w:ascii="Courier New" w:hAnsi="Courier New"/>
    </w:rPr>
  </w:style>
  <w:style w:type="character" w:customStyle="1" w:styleId="WW8Num26z2">
    <w:name w:val="WW8Num26z2"/>
    <w:rsid w:val="00855BF0"/>
    <w:rPr>
      <w:rFonts w:ascii="Wingdings" w:hAnsi="Wingdings"/>
    </w:rPr>
  </w:style>
  <w:style w:type="character" w:customStyle="1" w:styleId="WW8Num7z0">
    <w:name w:val="WW8Num7z0"/>
    <w:rsid w:val="00855BF0"/>
    <w:rPr>
      <w:rFonts w:ascii="Symbol" w:hAnsi="Symbol"/>
    </w:rPr>
  </w:style>
  <w:style w:type="character" w:customStyle="1" w:styleId="WW8Num7z1">
    <w:name w:val="WW8Num7z1"/>
    <w:rsid w:val="00855BF0"/>
    <w:rPr>
      <w:rFonts w:ascii="Courier New" w:hAnsi="Courier New"/>
    </w:rPr>
  </w:style>
  <w:style w:type="character" w:customStyle="1" w:styleId="WW8Num7z2">
    <w:name w:val="WW8Num7z2"/>
    <w:rsid w:val="00855BF0"/>
    <w:rPr>
      <w:rFonts w:ascii="Wingdings" w:hAnsi="Wingdings"/>
    </w:rPr>
  </w:style>
  <w:style w:type="character" w:customStyle="1" w:styleId="WW8Num27z0">
    <w:name w:val="WW8Num27z0"/>
    <w:rsid w:val="00855BF0"/>
    <w:rPr>
      <w:rFonts w:ascii="Symbol" w:hAnsi="Symbol"/>
    </w:rPr>
  </w:style>
  <w:style w:type="character" w:customStyle="1" w:styleId="WW8Num27z1">
    <w:name w:val="WW8Num27z1"/>
    <w:rsid w:val="00855BF0"/>
    <w:rPr>
      <w:rFonts w:ascii="Courier New" w:hAnsi="Courier New"/>
    </w:rPr>
  </w:style>
  <w:style w:type="character" w:customStyle="1" w:styleId="WW8Num27z2">
    <w:name w:val="WW8Num27z2"/>
    <w:rsid w:val="00855BF0"/>
    <w:rPr>
      <w:rFonts w:ascii="Wingdings" w:hAnsi="Wingdings"/>
    </w:rPr>
  </w:style>
  <w:style w:type="character" w:customStyle="1" w:styleId="WW8Num19z0">
    <w:name w:val="WW8Num19z0"/>
    <w:rsid w:val="00855BF0"/>
    <w:rPr>
      <w:rFonts w:ascii="Symbol" w:hAnsi="Symbol"/>
    </w:rPr>
  </w:style>
  <w:style w:type="character" w:customStyle="1" w:styleId="WW8Num19z1">
    <w:name w:val="WW8Num19z1"/>
    <w:rsid w:val="00855BF0"/>
    <w:rPr>
      <w:rFonts w:ascii="Courier New" w:hAnsi="Courier New"/>
    </w:rPr>
  </w:style>
  <w:style w:type="character" w:customStyle="1" w:styleId="WW8Num19z2">
    <w:name w:val="WW8Num19z2"/>
    <w:rsid w:val="00855BF0"/>
    <w:rPr>
      <w:rFonts w:ascii="Wingdings" w:hAnsi="Wingdings"/>
    </w:rPr>
  </w:style>
  <w:style w:type="character" w:customStyle="1" w:styleId="WW8Num28z0">
    <w:name w:val="WW8Num28z0"/>
    <w:rsid w:val="00855BF0"/>
    <w:rPr>
      <w:rFonts w:ascii="Symbol" w:hAnsi="Symbol"/>
    </w:rPr>
  </w:style>
  <w:style w:type="character" w:customStyle="1" w:styleId="WW8Num28z1">
    <w:name w:val="WW8Num28z1"/>
    <w:rsid w:val="00855BF0"/>
    <w:rPr>
      <w:rFonts w:ascii="Courier New" w:hAnsi="Courier New"/>
    </w:rPr>
  </w:style>
  <w:style w:type="character" w:customStyle="1" w:styleId="WW8Num28z2">
    <w:name w:val="WW8Num28z2"/>
    <w:rsid w:val="00855BF0"/>
    <w:rPr>
      <w:rFonts w:ascii="Wingdings" w:hAnsi="Wingdings"/>
    </w:rPr>
  </w:style>
  <w:style w:type="character" w:customStyle="1" w:styleId="WW8Num29z0">
    <w:name w:val="WW8Num29z0"/>
    <w:rsid w:val="00855BF0"/>
    <w:rPr>
      <w:rFonts w:ascii="Symbol" w:hAnsi="Symbol"/>
    </w:rPr>
  </w:style>
  <w:style w:type="character" w:customStyle="1" w:styleId="WW8Num29z1">
    <w:name w:val="WW8Num29z1"/>
    <w:rsid w:val="00855BF0"/>
    <w:rPr>
      <w:rFonts w:ascii="Courier New" w:hAnsi="Courier New"/>
    </w:rPr>
  </w:style>
  <w:style w:type="character" w:customStyle="1" w:styleId="WW8Num29z2">
    <w:name w:val="WW8Num29z2"/>
    <w:rsid w:val="00855BF0"/>
    <w:rPr>
      <w:rFonts w:ascii="Wingdings" w:hAnsi="Wingdings"/>
    </w:rPr>
  </w:style>
  <w:style w:type="character" w:customStyle="1" w:styleId="WW8Num30z0">
    <w:name w:val="WW8Num30z0"/>
    <w:rsid w:val="00855BF0"/>
    <w:rPr>
      <w:rFonts w:ascii="Symbol" w:hAnsi="Symbol"/>
    </w:rPr>
  </w:style>
  <w:style w:type="character" w:customStyle="1" w:styleId="WW8Num30z1">
    <w:name w:val="WW8Num30z1"/>
    <w:rsid w:val="00855BF0"/>
    <w:rPr>
      <w:rFonts w:ascii="Courier New" w:hAnsi="Courier New"/>
    </w:rPr>
  </w:style>
  <w:style w:type="paragraph" w:styleId="ndice2">
    <w:name w:val="toc 2"/>
    <w:basedOn w:val="Normal"/>
    <w:next w:val="Normal"/>
    <w:autoRedefine/>
    <w:uiPriority w:val="39"/>
    <w:rsid w:val="00855BF0"/>
    <w:pPr>
      <w:tabs>
        <w:tab w:val="right" w:leader="dot" w:pos="9680"/>
      </w:tabs>
      <w:spacing w:line="276" w:lineRule="auto"/>
    </w:pPr>
    <w:rPr>
      <w:sz w:val="20"/>
      <w:szCs w:val="20"/>
      <w:lang w:eastAsia="en-US"/>
    </w:rPr>
  </w:style>
  <w:style w:type="character" w:customStyle="1" w:styleId="WW8Num2z0">
    <w:name w:val="WW8Num2z0"/>
    <w:rsid w:val="00855BF0"/>
    <w:rPr>
      <w:rFonts w:ascii="Symbol" w:hAnsi="Symbol"/>
    </w:rPr>
  </w:style>
  <w:style w:type="character" w:customStyle="1" w:styleId="WW8Num2z1">
    <w:name w:val="WW8Num2z1"/>
    <w:rsid w:val="00855BF0"/>
    <w:rPr>
      <w:rFonts w:ascii="Courier New" w:hAnsi="Courier New"/>
    </w:rPr>
  </w:style>
  <w:style w:type="character" w:customStyle="1" w:styleId="WW8Num3z1">
    <w:name w:val="WW8Num3z1"/>
    <w:rsid w:val="00855BF0"/>
    <w:rPr>
      <w:rFonts w:ascii="Courier New" w:hAnsi="Courier New"/>
    </w:rPr>
  </w:style>
  <w:style w:type="character" w:customStyle="1" w:styleId="WW8Num3z2">
    <w:name w:val="WW8Num3z2"/>
    <w:rsid w:val="00855BF0"/>
    <w:rPr>
      <w:rFonts w:ascii="Wingdings" w:hAnsi="Wingdings"/>
    </w:rPr>
  </w:style>
  <w:style w:type="character" w:customStyle="1" w:styleId="WW8Num4z2">
    <w:name w:val="WW8Num4z2"/>
    <w:rsid w:val="00855BF0"/>
    <w:rPr>
      <w:rFonts w:ascii="Wingdings" w:hAnsi="Wingdings"/>
    </w:rPr>
  </w:style>
  <w:style w:type="character" w:customStyle="1" w:styleId="WW8Num5z0">
    <w:name w:val="WW8Num5z0"/>
    <w:rsid w:val="00855BF0"/>
    <w:rPr>
      <w:rFonts w:ascii="Symbol" w:hAnsi="Symbol"/>
    </w:rPr>
  </w:style>
  <w:style w:type="character" w:customStyle="1" w:styleId="WW8Num5z1">
    <w:name w:val="WW8Num5z1"/>
    <w:rsid w:val="00855BF0"/>
    <w:rPr>
      <w:rFonts w:ascii="Courier New" w:hAnsi="Courier New"/>
    </w:rPr>
  </w:style>
  <w:style w:type="character" w:customStyle="1" w:styleId="WW8Num5z2">
    <w:name w:val="WW8Num5z2"/>
    <w:rsid w:val="00855BF0"/>
    <w:rPr>
      <w:rFonts w:ascii="Wingdings" w:hAnsi="Wingdings"/>
    </w:rPr>
  </w:style>
  <w:style w:type="character" w:customStyle="1" w:styleId="WW8Num6z0">
    <w:name w:val="WW8Num6z0"/>
    <w:rsid w:val="00855BF0"/>
    <w:rPr>
      <w:rFonts w:ascii="Symbol" w:hAnsi="Symbol"/>
    </w:rPr>
  </w:style>
  <w:style w:type="character" w:customStyle="1" w:styleId="WW8Num6z1">
    <w:name w:val="WW8Num6z1"/>
    <w:rsid w:val="00855BF0"/>
    <w:rPr>
      <w:rFonts w:ascii="Courier New" w:hAnsi="Courier New"/>
    </w:rPr>
  </w:style>
  <w:style w:type="character" w:customStyle="1" w:styleId="WW8Num6z2">
    <w:name w:val="WW8Num6z2"/>
    <w:rsid w:val="00855BF0"/>
    <w:rPr>
      <w:rFonts w:ascii="Wingdings" w:hAnsi="Wingdings"/>
    </w:rPr>
  </w:style>
  <w:style w:type="character" w:customStyle="1" w:styleId="WW-WW8Num7z0">
    <w:name w:val="WW-WW8Num7z0"/>
    <w:rsid w:val="00855BF0"/>
    <w:rPr>
      <w:rFonts w:ascii="Symbol" w:hAnsi="Symbol"/>
    </w:rPr>
  </w:style>
  <w:style w:type="character" w:customStyle="1" w:styleId="WW-WW8Num7z1">
    <w:name w:val="WW-WW8Num7z1"/>
    <w:rsid w:val="00855BF0"/>
    <w:rPr>
      <w:rFonts w:ascii="Courier New" w:hAnsi="Courier New"/>
    </w:rPr>
  </w:style>
  <w:style w:type="character" w:customStyle="1" w:styleId="WW-WW8Num7z2">
    <w:name w:val="WW-WW8Num7z2"/>
    <w:rsid w:val="00855BF0"/>
    <w:rPr>
      <w:rFonts w:ascii="Wingdings" w:hAnsi="Wingdings"/>
    </w:rPr>
  </w:style>
  <w:style w:type="character" w:customStyle="1" w:styleId="WW-WW8Num8z0">
    <w:name w:val="WW-WW8Num8z0"/>
    <w:rsid w:val="00855BF0"/>
    <w:rPr>
      <w:rFonts w:ascii="Symbol" w:hAnsi="Symbol"/>
    </w:rPr>
  </w:style>
  <w:style w:type="character" w:customStyle="1" w:styleId="WW-WW8Num8z1">
    <w:name w:val="WW-WW8Num8z1"/>
    <w:rsid w:val="00855BF0"/>
    <w:rPr>
      <w:rFonts w:ascii="Courier New" w:hAnsi="Courier New"/>
    </w:rPr>
  </w:style>
  <w:style w:type="character" w:customStyle="1" w:styleId="WW-WW8Num8z2">
    <w:name w:val="WW-WW8Num8z2"/>
    <w:rsid w:val="00855BF0"/>
    <w:rPr>
      <w:rFonts w:ascii="Wingdings" w:hAnsi="Wingdings"/>
    </w:rPr>
  </w:style>
  <w:style w:type="character" w:customStyle="1" w:styleId="WW8Num9z0">
    <w:name w:val="WW8Num9z0"/>
    <w:rsid w:val="00855BF0"/>
    <w:rPr>
      <w:rFonts w:ascii="Symbol" w:hAnsi="Symbol"/>
    </w:rPr>
  </w:style>
  <w:style w:type="character" w:customStyle="1" w:styleId="WW8Num9z1">
    <w:name w:val="WW8Num9z1"/>
    <w:rsid w:val="00855BF0"/>
    <w:rPr>
      <w:rFonts w:ascii="Courier New" w:hAnsi="Courier New"/>
    </w:rPr>
  </w:style>
  <w:style w:type="character" w:customStyle="1" w:styleId="WW8Num9z2">
    <w:name w:val="WW8Num9z2"/>
    <w:rsid w:val="00855BF0"/>
    <w:rPr>
      <w:rFonts w:ascii="Wingdings" w:hAnsi="Wingdings"/>
    </w:rPr>
  </w:style>
  <w:style w:type="character" w:customStyle="1" w:styleId="WW8Num10z0">
    <w:name w:val="WW8Num10z0"/>
    <w:rsid w:val="00855BF0"/>
    <w:rPr>
      <w:rFonts w:ascii="Symbol" w:hAnsi="Symbol"/>
    </w:rPr>
  </w:style>
  <w:style w:type="character" w:customStyle="1" w:styleId="WW8Num10z1">
    <w:name w:val="WW8Num10z1"/>
    <w:rsid w:val="00855BF0"/>
    <w:rPr>
      <w:rFonts w:ascii="Courier New" w:hAnsi="Courier New"/>
    </w:rPr>
  </w:style>
  <w:style w:type="character" w:customStyle="1" w:styleId="WW8Num10z2">
    <w:name w:val="WW8Num10z2"/>
    <w:rsid w:val="00855BF0"/>
    <w:rPr>
      <w:rFonts w:ascii="Wingdings" w:hAnsi="Wingdings"/>
    </w:rPr>
  </w:style>
  <w:style w:type="character" w:customStyle="1" w:styleId="WW8Num11z0">
    <w:name w:val="WW8Num11z0"/>
    <w:rsid w:val="00855BF0"/>
    <w:rPr>
      <w:rFonts w:ascii="Symbol" w:hAnsi="Symbol"/>
    </w:rPr>
  </w:style>
  <w:style w:type="character" w:customStyle="1" w:styleId="WW8Num11z1">
    <w:name w:val="WW8Num11z1"/>
    <w:rsid w:val="00855BF0"/>
    <w:rPr>
      <w:rFonts w:ascii="Courier New" w:hAnsi="Courier New"/>
    </w:rPr>
  </w:style>
  <w:style w:type="character" w:customStyle="1" w:styleId="WW8Num11z2">
    <w:name w:val="WW8Num11z2"/>
    <w:rsid w:val="00855BF0"/>
    <w:rPr>
      <w:rFonts w:ascii="Wingdings" w:hAnsi="Wingdings"/>
    </w:rPr>
  </w:style>
  <w:style w:type="paragraph" w:customStyle="1" w:styleId="Ttulo1">
    <w:name w:val="Título1"/>
    <w:basedOn w:val="Normal"/>
    <w:next w:val="Corpodetexto"/>
    <w:rsid w:val="00855BF0"/>
    <w:pPr>
      <w:keepNext/>
      <w:widowControl w:val="0"/>
      <w:spacing w:before="240" w:after="120" w:line="276" w:lineRule="auto"/>
    </w:pPr>
    <w:rPr>
      <w:rFonts w:ascii="Albany" w:eastAsia="HG Mincho Light J" w:hAnsi="Albany"/>
      <w:color w:val="000000"/>
      <w:sz w:val="28"/>
      <w:szCs w:val="20"/>
      <w:lang w:eastAsia="en-US"/>
    </w:rPr>
  </w:style>
  <w:style w:type="paragraph" w:customStyle="1" w:styleId="WW-BodyText3">
    <w:name w:val="WW-Body Text 3"/>
    <w:basedOn w:val="Normal"/>
    <w:rsid w:val="00855BF0"/>
    <w:pPr>
      <w:widowControl w:val="0"/>
      <w:spacing w:line="276" w:lineRule="auto"/>
      <w:jc w:val="both"/>
    </w:pPr>
    <w:rPr>
      <w:rFonts w:ascii="Lucida Sans Unicode" w:eastAsia="HG Mincho Light J" w:hAnsi="Lucida Sans Unicode"/>
      <w:b/>
      <w:color w:val="000000"/>
      <w:szCs w:val="20"/>
      <w:lang w:eastAsia="en-US"/>
    </w:rPr>
  </w:style>
  <w:style w:type="paragraph" w:customStyle="1" w:styleId="Contedodetabela">
    <w:name w:val="Conteúdo de tabela"/>
    <w:basedOn w:val="Corpodetexto"/>
    <w:rsid w:val="00855BF0"/>
    <w:pPr>
      <w:widowControl w:val="0"/>
      <w:suppressLineNumbers/>
      <w:spacing w:after="0"/>
      <w:jc w:val="both"/>
    </w:pPr>
    <w:rPr>
      <w:rFonts w:ascii="Thorndale" w:eastAsia="HG Mincho Light J" w:hAnsi="Thorndale"/>
      <w:color w:val="000000"/>
      <w:sz w:val="24"/>
    </w:rPr>
  </w:style>
  <w:style w:type="paragraph" w:customStyle="1" w:styleId="Ttulodetabela">
    <w:name w:val="Título de tabela"/>
    <w:basedOn w:val="Contedodetabela"/>
    <w:rsid w:val="00855BF0"/>
    <w:pPr>
      <w:jc w:val="center"/>
    </w:pPr>
    <w:rPr>
      <w:b/>
      <w:i/>
    </w:rPr>
  </w:style>
  <w:style w:type="paragraph" w:customStyle="1" w:styleId="WW-ListBullet2">
    <w:name w:val="WW-List Bullet 2"/>
    <w:basedOn w:val="Normal"/>
    <w:rsid w:val="00855BF0"/>
    <w:pPr>
      <w:widowControl w:val="0"/>
      <w:numPr>
        <w:numId w:val="1"/>
      </w:numPr>
      <w:spacing w:line="276" w:lineRule="auto"/>
    </w:pPr>
    <w:rPr>
      <w:rFonts w:ascii="Lucida Sans Unicode" w:eastAsia="HG Mincho Light J" w:hAnsi="Lucida Sans Unicode"/>
      <w:color w:val="000000"/>
      <w:szCs w:val="20"/>
      <w:lang w:eastAsia="en-US"/>
    </w:rPr>
  </w:style>
  <w:style w:type="paragraph" w:customStyle="1" w:styleId="WW-Corpodetexto2">
    <w:name w:val="WW-Corpo de texto 2"/>
    <w:basedOn w:val="Normal"/>
    <w:rsid w:val="00855BF0"/>
    <w:pPr>
      <w:widowControl w:val="0"/>
      <w:spacing w:line="276" w:lineRule="auto"/>
      <w:jc w:val="both"/>
    </w:pPr>
    <w:rPr>
      <w:rFonts w:ascii="Thorndale" w:eastAsia="HG Mincho Light J" w:hAnsi="Thorndale"/>
      <w:color w:val="000000"/>
      <w:szCs w:val="20"/>
      <w:lang w:eastAsia="en-US"/>
    </w:rPr>
  </w:style>
  <w:style w:type="paragraph" w:styleId="Primeiroavanodecorpodetexto">
    <w:name w:val="Body Text First Indent"/>
    <w:basedOn w:val="Corpodetexto"/>
    <w:link w:val="PrimeiroavanodecorpodetextoCarter"/>
    <w:rsid w:val="00855BF0"/>
    <w:pPr>
      <w:ind w:firstLine="210"/>
    </w:pPr>
  </w:style>
  <w:style w:type="character" w:customStyle="1" w:styleId="PrimeiroavanodecorpodetextoCarter">
    <w:name w:val="Primeiro avanço de corpo de texto Caráter"/>
    <w:basedOn w:val="CorpodetextoCarter"/>
    <w:link w:val="Primeiroavanodecorpodetexto"/>
    <w:rsid w:val="00855BF0"/>
    <w:rPr>
      <w:lang w:eastAsia="en-US"/>
    </w:rPr>
  </w:style>
  <w:style w:type="paragraph" w:styleId="ndiceremissivo1">
    <w:name w:val="index 1"/>
    <w:basedOn w:val="Normal"/>
    <w:next w:val="Normal"/>
    <w:autoRedefine/>
    <w:semiHidden/>
    <w:rsid w:val="00855BF0"/>
    <w:pPr>
      <w:spacing w:line="276" w:lineRule="auto"/>
      <w:ind w:left="200" w:hanging="200"/>
    </w:pPr>
    <w:rPr>
      <w:sz w:val="20"/>
      <w:szCs w:val="20"/>
      <w:lang w:eastAsia="en-US"/>
    </w:rPr>
  </w:style>
  <w:style w:type="paragraph" w:customStyle="1" w:styleId="a">
    <w:basedOn w:val="Normal"/>
    <w:next w:val="ndiceremissivo1"/>
    <w:rsid w:val="00855BF0"/>
    <w:pPr>
      <w:spacing w:line="276" w:lineRule="auto"/>
    </w:pPr>
    <w:rPr>
      <w:sz w:val="20"/>
      <w:szCs w:val="20"/>
    </w:rPr>
  </w:style>
  <w:style w:type="paragraph" w:customStyle="1" w:styleId="CorpsdeTexte">
    <w:name w:val="Corps de Texte"/>
    <w:basedOn w:val="Normal"/>
    <w:rsid w:val="00855BF0"/>
    <w:pPr>
      <w:widowControl w:val="0"/>
      <w:spacing w:before="120" w:line="252" w:lineRule="auto"/>
      <w:jc w:val="both"/>
    </w:pPr>
    <w:rPr>
      <w:rFonts w:ascii="Thorndale" w:eastAsia="HG Mincho Light J" w:hAnsi="Thorndale"/>
      <w:color w:val="000000"/>
      <w:szCs w:val="20"/>
      <w:lang w:val="en-GB" w:eastAsia="en-US"/>
    </w:rPr>
  </w:style>
  <w:style w:type="paragraph" w:customStyle="1" w:styleId="Tableautitres">
    <w:name w:val="Tableau (titres)"/>
    <w:basedOn w:val="Normal"/>
    <w:rsid w:val="00855BF0"/>
    <w:pPr>
      <w:widowControl w:val="0"/>
      <w:spacing w:before="60" w:line="276" w:lineRule="auto"/>
      <w:jc w:val="center"/>
    </w:pPr>
    <w:rPr>
      <w:rFonts w:ascii="Thorndale" w:eastAsia="HG Mincho Light J" w:hAnsi="Thorndale"/>
      <w:color w:val="000000"/>
      <w:sz w:val="20"/>
      <w:szCs w:val="20"/>
      <w:lang w:eastAsia="en-US"/>
    </w:rPr>
  </w:style>
  <w:style w:type="paragraph" w:styleId="Legenda">
    <w:name w:val="caption"/>
    <w:basedOn w:val="Normal"/>
    <w:next w:val="Normal"/>
    <w:qFormat/>
    <w:rsid w:val="00855BF0"/>
    <w:pPr>
      <w:spacing w:before="60" w:line="276" w:lineRule="auto"/>
    </w:pPr>
    <w:rPr>
      <w:b/>
      <w:smallCaps/>
      <w:sz w:val="10"/>
      <w:szCs w:val="20"/>
    </w:rPr>
  </w:style>
  <w:style w:type="paragraph" w:customStyle="1" w:styleId="EstiloTtulo112ptEsquerdaEspaamentoentrelinhas15li">
    <w:name w:val="Estilo Título 1 + 12 pt Esquerda Espaçamento entre linhas:  15 li..."/>
    <w:basedOn w:val="Cabealho1"/>
    <w:rsid w:val="00855BF0"/>
    <w:pPr>
      <w:spacing w:line="360" w:lineRule="auto"/>
      <w:jc w:val="left"/>
    </w:pPr>
    <w:rPr>
      <w:sz w:val="24"/>
      <w:szCs w:val="20"/>
    </w:rPr>
  </w:style>
  <w:style w:type="paragraph" w:styleId="ndice4">
    <w:name w:val="toc 4"/>
    <w:basedOn w:val="Normal"/>
    <w:next w:val="Normal"/>
    <w:autoRedefine/>
    <w:semiHidden/>
    <w:rsid w:val="00855BF0"/>
    <w:pPr>
      <w:spacing w:line="276" w:lineRule="auto"/>
      <w:ind w:left="600"/>
    </w:pPr>
    <w:rPr>
      <w:sz w:val="20"/>
      <w:szCs w:val="20"/>
      <w:lang w:eastAsia="en-US"/>
    </w:rPr>
  </w:style>
  <w:style w:type="character" w:customStyle="1" w:styleId="TextodebaloCarter">
    <w:name w:val="Texto de balão Caráter"/>
    <w:basedOn w:val="Tipodeletrapredefinidodopargrafo"/>
    <w:link w:val="Textodebalo"/>
    <w:semiHidden/>
    <w:rsid w:val="00855BF0"/>
    <w:rPr>
      <w:rFonts w:ascii="Tahoma" w:hAnsi="Tahoma" w:cs="Tahoma"/>
      <w:sz w:val="16"/>
      <w:szCs w:val="16"/>
    </w:rPr>
  </w:style>
  <w:style w:type="paragraph" w:customStyle="1" w:styleId="Padro">
    <w:name w:val="Padrão"/>
    <w:rsid w:val="00855BF0"/>
    <w:pPr>
      <w:widowControl w:val="0"/>
      <w:autoSpaceDE w:val="0"/>
      <w:autoSpaceDN w:val="0"/>
      <w:adjustRightInd w:val="0"/>
      <w:spacing w:line="276" w:lineRule="auto"/>
    </w:pPr>
    <w:rPr>
      <w:color w:val="000000"/>
    </w:rPr>
  </w:style>
  <w:style w:type="paragraph" w:customStyle="1" w:styleId="Default">
    <w:name w:val="Default"/>
    <w:rsid w:val="00855BF0"/>
    <w:pPr>
      <w:autoSpaceDE w:val="0"/>
      <w:autoSpaceDN w:val="0"/>
      <w:adjustRightInd w:val="0"/>
      <w:spacing w:line="276" w:lineRule="auto"/>
    </w:pPr>
    <w:rPr>
      <w:rFonts w:ascii="Arial" w:hAnsi="Arial" w:cs="Arial"/>
      <w:color w:val="000000"/>
      <w:sz w:val="24"/>
      <w:szCs w:val="24"/>
    </w:rPr>
  </w:style>
  <w:style w:type="paragraph" w:customStyle="1" w:styleId="texto">
    <w:name w:val="texto"/>
    <w:basedOn w:val="Normal"/>
    <w:rsid w:val="00855BF0"/>
    <w:pPr>
      <w:spacing w:before="240" w:after="240" w:line="360" w:lineRule="atLeast"/>
      <w:jc w:val="both"/>
    </w:pPr>
    <w:rPr>
      <w:rFonts w:ascii="Times" w:hAnsi="Times" w:cs="Times"/>
      <w:lang w:eastAsia="en-US"/>
    </w:rPr>
  </w:style>
  <w:style w:type="paragraph" w:customStyle="1" w:styleId="PargrafodaLista1">
    <w:name w:val="Parágrafo da Lista1"/>
    <w:basedOn w:val="Normal"/>
    <w:rsid w:val="00855BF0"/>
    <w:pPr>
      <w:spacing w:before="240" w:line="360" w:lineRule="atLeast"/>
      <w:ind w:left="720"/>
      <w:contextualSpacing/>
      <w:jc w:val="both"/>
    </w:pPr>
    <w:rPr>
      <w:rFonts w:ascii="Times" w:hAnsi="Times" w:cs="Times"/>
      <w:lang w:eastAsia="en-US"/>
    </w:rPr>
  </w:style>
  <w:style w:type="paragraph" w:customStyle="1" w:styleId="Texto0">
    <w:name w:val="Texto"/>
    <w:basedOn w:val="Normal"/>
    <w:rsid w:val="00855BF0"/>
    <w:pPr>
      <w:spacing w:after="120" w:line="360" w:lineRule="atLeast"/>
      <w:jc w:val="both"/>
    </w:pPr>
    <w:rPr>
      <w:sz w:val="22"/>
      <w:szCs w:val="20"/>
      <w:lang w:eastAsia="en-US"/>
    </w:rPr>
  </w:style>
  <w:style w:type="paragraph" w:styleId="PargrafodaLista">
    <w:name w:val="List Paragraph"/>
    <w:basedOn w:val="Normal"/>
    <w:qFormat/>
    <w:rsid w:val="00855BF0"/>
    <w:pPr>
      <w:spacing w:after="200" w:line="276" w:lineRule="auto"/>
      <w:ind w:left="720"/>
      <w:contextualSpacing/>
    </w:pPr>
    <w:rPr>
      <w:rFonts w:ascii="Calibri" w:eastAsia="Calibri" w:hAnsi="Calibri"/>
      <w:sz w:val="22"/>
      <w:szCs w:val="22"/>
      <w:lang w:eastAsia="en-US"/>
    </w:rPr>
  </w:style>
  <w:style w:type="character" w:customStyle="1" w:styleId="RodapCarter1">
    <w:name w:val="Rodapé Caráter1"/>
    <w:link w:val="Rodap"/>
    <w:rsid w:val="00855BF0"/>
    <w:rPr>
      <w:sz w:val="24"/>
      <w:szCs w:val="24"/>
    </w:rPr>
  </w:style>
  <w:style w:type="paragraph" w:customStyle="1" w:styleId="CM13">
    <w:name w:val="CM13"/>
    <w:basedOn w:val="Default"/>
    <w:next w:val="Default"/>
    <w:rsid w:val="00855BF0"/>
    <w:pPr>
      <w:widowControl w:val="0"/>
    </w:pPr>
    <w:rPr>
      <w:rFonts w:ascii="Times" w:hAnsi="Times" w:cs="Times"/>
      <w:color w:val="auto"/>
    </w:rPr>
  </w:style>
  <w:style w:type="character" w:customStyle="1" w:styleId="CabealhoCarter1">
    <w:name w:val="Cabeçalho Caráter1"/>
    <w:aliases w:val="Header1 Caráter"/>
    <w:link w:val="Cabealho"/>
    <w:rsid w:val="00855BF0"/>
    <w:rPr>
      <w:sz w:val="24"/>
      <w:szCs w:val="24"/>
    </w:rPr>
  </w:style>
  <w:style w:type="character" w:customStyle="1" w:styleId="Cabealho3Carter1">
    <w:name w:val="Cabeçalho 3 Caráter1"/>
    <w:link w:val="Cabealho3"/>
    <w:rsid w:val="00855BF0"/>
    <w:rPr>
      <w:rFonts w:ascii="Arial"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61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FF35F-D279-4C6E-AA3D-FA8E756BB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17</Pages>
  <Words>5998</Words>
  <Characters>32392</Characters>
  <Application>Microsoft Office Word</Application>
  <DocSecurity>0</DocSecurity>
  <Lines>269</Lines>
  <Paragraphs>76</Paragraphs>
  <ScaleCrop>false</ScaleCrop>
  <HeadingPairs>
    <vt:vector size="2" baseType="variant">
      <vt:variant>
        <vt:lpstr>Título</vt:lpstr>
      </vt:variant>
      <vt:variant>
        <vt:i4>1</vt:i4>
      </vt:variant>
    </vt:vector>
  </HeadingPairs>
  <TitlesOfParts>
    <vt:vector size="1" baseType="lpstr">
      <vt:lpstr>ÍNDICE</vt:lpstr>
    </vt:vector>
  </TitlesOfParts>
  <Company>Smas Maia</Company>
  <LinksUpToDate>false</LinksUpToDate>
  <CharactersWithSpaces>38314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ÍNDICE</dc:title>
  <dc:creator>Sá Reis</dc:creator>
  <cp:lastModifiedBy>Claudia Lessa</cp:lastModifiedBy>
  <cp:revision>29</cp:revision>
  <cp:lastPrinted>2021-01-07T15:13:00Z</cp:lastPrinted>
  <dcterms:created xsi:type="dcterms:W3CDTF">2016-02-22T11:33:00Z</dcterms:created>
  <dcterms:modified xsi:type="dcterms:W3CDTF">2021-01-13T09:01:00Z</dcterms:modified>
</cp:coreProperties>
</file>